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75573317"/>
        <w:docPartObj>
          <w:docPartGallery w:val="Cover Pages"/>
          <w:docPartUnique/>
        </w:docPartObj>
      </w:sdtPr>
      <w:sdtEndPr>
        <w:rPr>
          <w:rFonts w:ascii="Arial" w:hAnsi="Arial" w:cs="Arial"/>
          <w:b/>
          <w:bCs/>
          <w:sz w:val="36"/>
          <w:szCs w:val="36"/>
        </w:rPr>
      </w:sdtEndPr>
      <w:sdtContent>
        <w:p w14:paraId="4CDD3C45" w14:textId="5E4877FF" w:rsidR="00B03404" w:rsidRDefault="000D498B">
          <w:r>
            <w:rPr>
              <w:noProof/>
            </w:rPr>
            <w:drawing>
              <wp:anchor distT="0" distB="0" distL="114300" distR="114300" simplePos="0" relativeHeight="251660288" behindDoc="1" locked="0" layoutInCell="1" allowOverlap="1" wp14:anchorId="158C5350" wp14:editId="5433A787">
                <wp:simplePos x="0" y="0"/>
                <wp:positionH relativeFrom="page">
                  <wp:align>left</wp:align>
                </wp:positionH>
                <wp:positionV relativeFrom="paragraph">
                  <wp:posOffset>-1080770</wp:posOffset>
                </wp:positionV>
                <wp:extent cx="7474403" cy="10572624"/>
                <wp:effectExtent l="0" t="0" r="0" b="635"/>
                <wp:wrapNone/>
                <wp:docPr id="6" name="Imagen 6"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atula informe.jpg"/>
                        <pic:cNvPicPr/>
                      </pic:nvPicPr>
                      <pic:blipFill>
                        <a:blip r:embed="rId9">
                          <a:extLst>
                            <a:ext uri="{28A0092B-C50C-407E-A947-70E740481C1C}">
                              <a14:useLocalDpi xmlns:a14="http://schemas.microsoft.com/office/drawing/2010/main" val="0"/>
                            </a:ext>
                          </a:extLst>
                        </a:blip>
                        <a:stretch>
                          <a:fillRect/>
                        </a:stretch>
                      </pic:blipFill>
                      <pic:spPr>
                        <a:xfrm>
                          <a:off x="0" y="0"/>
                          <a:ext cx="7474403" cy="105726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2F0EF06E" wp14:editId="35D003A3">
                <wp:simplePos x="0" y="0"/>
                <wp:positionH relativeFrom="page">
                  <wp:align>left</wp:align>
                </wp:positionH>
                <wp:positionV relativeFrom="paragraph">
                  <wp:posOffset>-1023620</wp:posOffset>
                </wp:positionV>
                <wp:extent cx="7474403" cy="10572624"/>
                <wp:effectExtent l="0" t="0" r="0" b="635"/>
                <wp:wrapNone/>
                <wp:docPr id="5" name="Imagen 5" descr="Imagen que contiene pája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atula informe.jpg"/>
                        <pic:cNvPicPr/>
                      </pic:nvPicPr>
                      <pic:blipFill>
                        <a:blip r:embed="rId9">
                          <a:extLst>
                            <a:ext uri="{28A0092B-C50C-407E-A947-70E740481C1C}">
                              <a14:useLocalDpi xmlns:a14="http://schemas.microsoft.com/office/drawing/2010/main" val="0"/>
                            </a:ext>
                          </a:extLst>
                        </a:blip>
                        <a:stretch>
                          <a:fillRect/>
                        </a:stretch>
                      </pic:blipFill>
                      <pic:spPr>
                        <a:xfrm>
                          <a:off x="0" y="0"/>
                          <a:ext cx="7474403" cy="10572624"/>
                        </a:xfrm>
                        <a:prstGeom prst="rect">
                          <a:avLst/>
                        </a:prstGeom>
                      </pic:spPr>
                    </pic:pic>
                  </a:graphicData>
                </a:graphic>
                <wp14:sizeRelH relativeFrom="margin">
                  <wp14:pctWidth>0</wp14:pctWidth>
                </wp14:sizeRelH>
                <wp14:sizeRelV relativeFrom="margin">
                  <wp14:pctHeight>0</wp14:pctHeight>
                </wp14:sizeRelV>
              </wp:anchor>
            </w:drawing>
          </w:r>
        </w:p>
        <w:p w14:paraId="7B5BA212" w14:textId="5805B44F" w:rsidR="00B03404" w:rsidRPr="00F32DBE" w:rsidRDefault="00437E0D">
          <w:pPr>
            <w:rPr>
              <w:rFonts w:ascii="Arial" w:hAnsi="Arial" w:cs="Arial"/>
              <w:b/>
              <w:bCs/>
              <w:sz w:val="36"/>
              <w:szCs w:val="36"/>
            </w:rPr>
          </w:pPr>
          <w:r>
            <w:rPr>
              <w:noProof/>
            </w:rPr>
            <w:drawing>
              <wp:anchor distT="0" distB="0" distL="114300" distR="114300" simplePos="0" relativeHeight="251661312" behindDoc="1" locked="0" layoutInCell="1" allowOverlap="1" wp14:anchorId="0ABC8439" wp14:editId="364FE68A">
                <wp:simplePos x="0" y="0"/>
                <wp:positionH relativeFrom="column">
                  <wp:posOffset>2390775</wp:posOffset>
                </wp:positionH>
                <wp:positionV relativeFrom="paragraph">
                  <wp:posOffset>7445375</wp:posOffset>
                </wp:positionV>
                <wp:extent cx="2857500" cy="771525"/>
                <wp:effectExtent l="0" t="0" r="0" b="9525"/>
                <wp:wrapNone/>
                <wp:docPr id="1" name="Imagen 1" descr="Economis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conomist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a:ln>
                          <a:noFill/>
                        </a:ln>
                      </pic:spPr>
                    </pic:pic>
                  </a:graphicData>
                </a:graphic>
              </wp:anchor>
            </w:drawing>
          </w:r>
          <w:r w:rsidR="00B03404" w:rsidRPr="00F32DBE">
            <w:rPr>
              <w:rFonts w:ascii="Arial" w:hAnsi="Arial" w:cs="Arial"/>
              <w:b/>
              <w:bCs/>
              <w:sz w:val="36"/>
              <w:szCs w:val="36"/>
            </w:rPr>
            <w:br w:type="page"/>
          </w:r>
        </w:p>
      </w:sdtContent>
    </w:sdt>
    <w:p w14:paraId="417A5E5A" w14:textId="6BFCFA37" w:rsidR="00666680" w:rsidRDefault="00666680" w:rsidP="00666680">
      <w:pPr>
        <w:pStyle w:val="Prrafodelista"/>
        <w:ind w:left="294"/>
        <w:jc w:val="center"/>
        <w:rPr>
          <w:rFonts w:ascii="Arial" w:hAnsi="Arial" w:cs="Arial"/>
          <w:b/>
          <w:bCs/>
          <w:sz w:val="28"/>
          <w:szCs w:val="28"/>
        </w:rPr>
      </w:pPr>
      <w:r>
        <w:rPr>
          <w:rFonts w:ascii="Arial" w:hAnsi="Arial" w:cs="Arial"/>
          <w:b/>
          <w:bCs/>
          <w:sz w:val="28"/>
          <w:szCs w:val="28"/>
        </w:rPr>
        <w:lastRenderedPageBreak/>
        <w:t>ÍNDICE</w:t>
      </w:r>
    </w:p>
    <w:p w14:paraId="631808C3" w14:textId="77777777" w:rsidR="008B619B" w:rsidRPr="00CC0824" w:rsidRDefault="008B619B" w:rsidP="00666680">
      <w:pPr>
        <w:pStyle w:val="Prrafodelista"/>
        <w:ind w:left="294"/>
        <w:jc w:val="center"/>
        <w:rPr>
          <w:rFonts w:ascii="Arial" w:hAnsi="Arial" w:cs="Arial"/>
          <w:b/>
          <w:bCs/>
          <w:sz w:val="28"/>
          <w:szCs w:val="28"/>
        </w:rPr>
      </w:pPr>
    </w:p>
    <w:p w14:paraId="5747E969" w14:textId="77777777" w:rsidR="00666680" w:rsidRPr="008B619B" w:rsidRDefault="00666680" w:rsidP="008B619B">
      <w:pPr>
        <w:tabs>
          <w:tab w:val="left" w:pos="660"/>
          <w:tab w:val="right" w:leader="dot" w:pos="8505"/>
        </w:tabs>
        <w:spacing w:before="120" w:line="240" w:lineRule="auto"/>
        <w:rPr>
          <w:rFonts w:ascii="Calibri" w:eastAsia="Times New Roman" w:hAnsi="Calibri" w:cs="Times New Roman"/>
          <w:noProof/>
          <w:sz w:val="20"/>
          <w:szCs w:val="20"/>
          <w:lang w:eastAsia="es-ES"/>
        </w:rPr>
      </w:pPr>
    </w:p>
    <w:p w14:paraId="5A5626AE" w14:textId="56844071" w:rsidR="0014239A"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0" w:name="I"/>
      <w:r w:rsidRPr="008B619B">
        <w:rPr>
          <w:rFonts w:ascii="Times New Roman" w:hAnsi="Times New Roman" w:cs="Times New Roman"/>
          <w:sz w:val="28"/>
          <w:szCs w:val="28"/>
        </w:rPr>
        <w:t>Identificación de la empresa</w:t>
      </w:r>
      <w:r w:rsidR="008B619B" w:rsidRPr="008B619B">
        <w:rPr>
          <w:rFonts w:ascii="Times New Roman" w:hAnsi="Times New Roman" w:cs="Times New Roman"/>
          <w:sz w:val="28"/>
          <w:szCs w:val="28"/>
        </w:rPr>
        <w:t>…………………………………………2</w:t>
      </w:r>
    </w:p>
    <w:p w14:paraId="4BF149AC" w14:textId="2AD38736"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1" w:name="II"/>
      <w:bookmarkEnd w:id="0"/>
      <w:r w:rsidRPr="008B619B">
        <w:rPr>
          <w:rFonts w:ascii="Times New Roman" w:hAnsi="Times New Roman" w:cs="Times New Roman"/>
          <w:sz w:val="28"/>
          <w:szCs w:val="28"/>
        </w:rPr>
        <w:t>Objeto de esta solicitud</w:t>
      </w:r>
      <w:r w:rsidR="008B619B" w:rsidRPr="008B619B">
        <w:rPr>
          <w:rFonts w:ascii="Times New Roman" w:hAnsi="Times New Roman" w:cs="Times New Roman"/>
          <w:sz w:val="28"/>
          <w:szCs w:val="28"/>
        </w:rPr>
        <w:t>……………………………………………...2</w:t>
      </w:r>
    </w:p>
    <w:p w14:paraId="5F44E9EE" w14:textId="4BA39AD2"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2" w:name="III"/>
      <w:bookmarkEnd w:id="1"/>
      <w:r w:rsidRPr="008B619B">
        <w:rPr>
          <w:rFonts w:ascii="Times New Roman" w:hAnsi="Times New Roman" w:cs="Times New Roman"/>
          <w:sz w:val="28"/>
          <w:szCs w:val="28"/>
        </w:rPr>
        <w:t>Coyuntura actual</w:t>
      </w:r>
      <w:r w:rsidR="008B619B" w:rsidRPr="008B619B">
        <w:rPr>
          <w:rFonts w:ascii="Times New Roman" w:hAnsi="Times New Roman" w:cs="Times New Roman"/>
          <w:sz w:val="28"/>
          <w:szCs w:val="28"/>
        </w:rPr>
        <w:t>………………………………………………….…4</w:t>
      </w:r>
    </w:p>
    <w:p w14:paraId="14530943" w14:textId="3EEB2EF4"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3" w:name="IV"/>
      <w:bookmarkEnd w:id="2"/>
      <w:r w:rsidRPr="008B619B">
        <w:rPr>
          <w:rFonts w:ascii="Times New Roman" w:hAnsi="Times New Roman" w:cs="Times New Roman"/>
          <w:sz w:val="28"/>
          <w:szCs w:val="28"/>
        </w:rPr>
        <w:t>Situación económico-financiera previa a la declaración del estado de alarma</w:t>
      </w:r>
      <w:r w:rsidR="008B619B" w:rsidRPr="008B619B">
        <w:rPr>
          <w:rFonts w:ascii="Times New Roman" w:hAnsi="Times New Roman" w:cs="Times New Roman"/>
          <w:sz w:val="28"/>
          <w:szCs w:val="28"/>
        </w:rPr>
        <w:t>………………………………………………………………..5</w:t>
      </w:r>
    </w:p>
    <w:p w14:paraId="3EF90B8E" w14:textId="1CF2FAF4"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4" w:name="V"/>
      <w:bookmarkEnd w:id="3"/>
      <w:r w:rsidRPr="008B619B">
        <w:rPr>
          <w:rFonts w:ascii="Times New Roman" w:hAnsi="Times New Roman" w:cs="Times New Roman"/>
          <w:sz w:val="28"/>
          <w:szCs w:val="28"/>
        </w:rPr>
        <w:t xml:space="preserve">Situación actual de la sociedad XYZ posterior a la declaración del estado de alarma. </w:t>
      </w:r>
      <w:r w:rsidR="00A82DE4">
        <w:rPr>
          <w:rFonts w:ascii="Times New Roman" w:hAnsi="Times New Roman" w:cs="Times New Roman"/>
          <w:sz w:val="28"/>
          <w:szCs w:val="28"/>
        </w:rPr>
        <w:t>P</w:t>
      </w:r>
      <w:r w:rsidRPr="008B619B">
        <w:rPr>
          <w:rFonts w:ascii="Times New Roman" w:hAnsi="Times New Roman" w:cs="Times New Roman"/>
          <w:sz w:val="28"/>
          <w:szCs w:val="28"/>
        </w:rPr>
        <w:t>lan de contingencia</w:t>
      </w:r>
      <w:r w:rsidR="008B619B" w:rsidRPr="008B619B">
        <w:rPr>
          <w:rFonts w:ascii="Times New Roman" w:hAnsi="Times New Roman" w:cs="Times New Roman"/>
          <w:sz w:val="28"/>
          <w:szCs w:val="28"/>
        </w:rPr>
        <w:t>……………………………...7</w:t>
      </w:r>
    </w:p>
    <w:p w14:paraId="7B9B2639" w14:textId="73E5DB85"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5" w:name="VI"/>
      <w:bookmarkEnd w:id="4"/>
      <w:r w:rsidRPr="008B619B">
        <w:rPr>
          <w:rFonts w:ascii="Times New Roman" w:hAnsi="Times New Roman" w:cs="Times New Roman"/>
          <w:sz w:val="28"/>
          <w:szCs w:val="28"/>
        </w:rPr>
        <w:t>Previsiones económico-financieras</w:t>
      </w:r>
      <w:r w:rsidR="008B619B" w:rsidRPr="008B619B">
        <w:rPr>
          <w:rFonts w:ascii="Times New Roman" w:hAnsi="Times New Roman" w:cs="Times New Roman"/>
          <w:sz w:val="28"/>
          <w:szCs w:val="28"/>
        </w:rPr>
        <w:t>………………………………….8</w:t>
      </w:r>
    </w:p>
    <w:p w14:paraId="03D2C67E" w14:textId="0E319C87"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6" w:name="VII"/>
      <w:bookmarkEnd w:id="5"/>
      <w:r w:rsidRPr="008B619B">
        <w:rPr>
          <w:rFonts w:ascii="Times New Roman" w:hAnsi="Times New Roman" w:cs="Times New Roman"/>
          <w:sz w:val="28"/>
          <w:szCs w:val="28"/>
        </w:rPr>
        <w:t>Necesidades de financiación</w:t>
      </w:r>
      <w:r w:rsidR="008B619B" w:rsidRPr="008B619B">
        <w:rPr>
          <w:rFonts w:ascii="Times New Roman" w:hAnsi="Times New Roman" w:cs="Times New Roman"/>
          <w:sz w:val="28"/>
          <w:szCs w:val="28"/>
        </w:rPr>
        <w:t>……………………………………….14</w:t>
      </w:r>
    </w:p>
    <w:p w14:paraId="7197F871" w14:textId="65F8A07C" w:rsidR="00666680" w:rsidRPr="008B619B"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7" w:name="VIII"/>
      <w:bookmarkEnd w:id="6"/>
      <w:r w:rsidRPr="008B619B">
        <w:rPr>
          <w:rFonts w:ascii="Times New Roman" w:hAnsi="Times New Roman" w:cs="Times New Roman"/>
          <w:sz w:val="28"/>
          <w:szCs w:val="28"/>
        </w:rPr>
        <w:t>Conclusiones</w:t>
      </w:r>
      <w:r w:rsidR="008B619B" w:rsidRPr="008B619B">
        <w:rPr>
          <w:rFonts w:ascii="Times New Roman" w:hAnsi="Times New Roman" w:cs="Times New Roman"/>
          <w:sz w:val="28"/>
          <w:szCs w:val="28"/>
        </w:rPr>
        <w:t>……………………………………………………….15</w:t>
      </w:r>
    </w:p>
    <w:p w14:paraId="246E0EA6" w14:textId="0F6B5B42" w:rsidR="00666680" w:rsidRDefault="00666680" w:rsidP="008B619B">
      <w:pPr>
        <w:pStyle w:val="Prrafodelista"/>
        <w:numPr>
          <w:ilvl w:val="0"/>
          <w:numId w:val="12"/>
        </w:numPr>
        <w:tabs>
          <w:tab w:val="right" w:leader="dot" w:pos="8505"/>
        </w:tabs>
        <w:ind w:left="714" w:hanging="357"/>
        <w:rPr>
          <w:rFonts w:ascii="Times New Roman" w:hAnsi="Times New Roman" w:cs="Times New Roman"/>
          <w:sz w:val="28"/>
          <w:szCs w:val="28"/>
        </w:rPr>
      </w:pPr>
      <w:bookmarkStart w:id="8" w:name="anexos"/>
      <w:bookmarkEnd w:id="7"/>
      <w:r w:rsidRPr="008B619B">
        <w:rPr>
          <w:rFonts w:ascii="Times New Roman" w:hAnsi="Times New Roman" w:cs="Times New Roman"/>
          <w:sz w:val="28"/>
          <w:szCs w:val="28"/>
        </w:rPr>
        <w:t>Anexos</w:t>
      </w:r>
      <w:r w:rsidR="008B619B" w:rsidRPr="008B619B">
        <w:rPr>
          <w:rFonts w:ascii="Times New Roman" w:hAnsi="Times New Roman" w:cs="Times New Roman"/>
          <w:sz w:val="28"/>
          <w:szCs w:val="28"/>
        </w:rPr>
        <w:t>…………………………………………………..…………16</w:t>
      </w:r>
    </w:p>
    <w:bookmarkEnd w:id="8"/>
    <w:p w14:paraId="2498B990" w14:textId="121380D6" w:rsidR="008B619B" w:rsidRDefault="008B619B" w:rsidP="008B619B">
      <w:pPr>
        <w:pStyle w:val="Prrafodelista"/>
        <w:tabs>
          <w:tab w:val="right" w:leader="dot" w:pos="8505"/>
        </w:tabs>
        <w:ind w:left="714"/>
        <w:rPr>
          <w:rFonts w:ascii="Times New Roman" w:hAnsi="Times New Roman" w:cs="Times New Roman"/>
          <w:sz w:val="28"/>
          <w:szCs w:val="28"/>
        </w:rPr>
      </w:pPr>
    </w:p>
    <w:p w14:paraId="11425C13" w14:textId="39D2FF92" w:rsidR="008B619B" w:rsidRDefault="008B619B" w:rsidP="008B619B">
      <w:pPr>
        <w:pStyle w:val="Prrafodelista"/>
        <w:tabs>
          <w:tab w:val="right" w:leader="dot" w:pos="8505"/>
        </w:tabs>
        <w:ind w:left="714"/>
        <w:rPr>
          <w:rFonts w:ascii="Times New Roman" w:hAnsi="Times New Roman" w:cs="Times New Roman"/>
          <w:sz w:val="28"/>
          <w:szCs w:val="28"/>
        </w:rPr>
      </w:pPr>
    </w:p>
    <w:p w14:paraId="6EA3667E" w14:textId="0D9FE38B" w:rsidR="008B619B" w:rsidRDefault="008B619B" w:rsidP="008B619B">
      <w:pPr>
        <w:pStyle w:val="Prrafodelista"/>
        <w:tabs>
          <w:tab w:val="right" w:leader="dot" w:pos="8505"/>
        </w:tabs>
        <w:ind w:left="714"/>
        <w:rPr>
          <w:rFonts w:ascii="Times New Roman" w:hAnsi="Times New Roman" w:cs="Times New Roman"/>
          <w:sz w:val="28"/>
          <w:szCs w:val="28"/>
        </w:rPr>
      </w:pPr>
    </w:p>
    <w:p w14:paraId="49E8F109" w14:textId="0873C030" w:rsidR="008B619B" w:rsidRDefault="008B619B" w:rsidP="008B619B">
      <w:pPr>
        <w:pStyle w:val="Prrafodelista"/>
        <w:tabs>
          <w:tab w:val="right" w:leader="dot" w:pos="8505"/>
        </w:tabs>
        <w:ind w:left="714"/>
        <w:rPr>
          <w:rFonts w:ascii="Times New Roman" w:hAnsi="Times New Roman" w:cs="Times New Roman"/>
          <w:sz w:val="28"/>
          <w:szCs w:val="28"/>
        </w:rPr>
      </w:pPr>
    </w:p>
    <w:p w14:paraId="5BA0A3B7" w14:textId="3CB578C0" w:rsidR="008B619B" w:rsidRDefault="008B619B" w:rsidP="008B619B">
      <w:pPr>
        <w:pStyle w:val="Prrafodelista"/>
        <w:tabs>
          <w:tab w:val="right" w:leader="dot" w:pos="8505"/>
        </w:tabs>
        <w:ind w:left="714"/>
        <w:rPr>
          <w:rFonts w:ascii="Times New Roman" w:hAnsi="Times New Roman" w:cs="Times New Roman"/>
          <w:sz w:val="28"/>
          <w:szCs w:val="28"/>
        </w:rPr>
      </w:pPr>
    </w:p>
    <w:p w14:paraId="18E62C5A" w14:textId="514040ED" w:rsidR="008B619B" w:rsidRDefault="008B619B" w:rsidP="008B619B">
      <w:pPr>
        <w:pStyle w:val="Prrafodelista"/>
        <w:tabs>
          <w:tab w:val="right" w:leader="dot" w:pos="8505"/>
        </w:tabs>
        <w:ind w:left="714"/>
        <w:rPr>
          <w:rFonts w:ascii="Times New Roman" w:hAnsi="Times New Roman" w:cs="Times New Roman"/>
          <w:sz w:val="28"/>
          <w:szCs w:val="28"/>
        </w:rPr>
      </w:pPr>
    </w:p>
    <w:p w14:paraId="2907A1D6" w14:textId="24D84B23" w:rsidR="008B619B" w:rsidRDefault="008B619B" w:rsidP="008B619B">
      <w:pPr>
        <w:pStyle w:val="Prrafodelista"/>
        <w:tabs>
          <w:tab w:val="right" w:leader="dot" w:pos="8505"/>
        </w:tabs>
        <w:ind w:left="714"/>
        <w:rPr>
          <w:rFonts w:ascii="Times New Roman" w:hAnsi="Times New Roman" w:cs="Times New Roman"/>
          <w:sz w:val="28"/>
          <w:szCs w:val="28"/>
        </w:rPr>
      </w:pPr>
    </w:p>
    <w:p w14:paraId="2F071BD5" w14:textId="77777777" w:rsidR="008B619B" w:rsidRPr="000F7371" w:rsidRDefault="008B619B" w:rsidP="008B619B">
      <w:pPr>
        <w:pBdr>
          <w:top w:val="single" w:sz="4" w:space="1" w:color="auto"/>
          <w:left w:val="single" w:sz="4" w:space="4" w:color="auto"/>
          <w:bottom w:val="single" w:sz="4" w:space="1" w:color="auto"/>
          <w:right w:val="single" w:sz="4" w:space="4" w:color="auto"/>
        </w:pBdr>
        <w:jc w:val="both"/>
        <w:rPr>
          <w:rFonts w:ascii="Times New Roman" w:hAnsi="Times New Roman" w:cs="Times New Roman"/>
          <w:i/>
          <w:iCs/>
          <w:color w:val="C45911" w:themeColor="accent2" w:themeShade="BF"/>
          <w:sz w:val="24"/>
          <w:szCs w:val="24"/>
        </w:rPr>
      </w:pPr>
      <w:r w:rsidRPr="000F7371">
        <w:rPr>
          <w:rFonts w:ascii="Times New Roman" w:hAnsi="Times New Roman" w:cs="Times New Roman"/>
          <w:i/>
          <w:iCs/>
          <w:color w:val="C45911" w:themeColor="accent2" w:themeShade="BF"/>
          <w:sz w:val="24"/>
          <w:szCs w:val="24"/>
        </w:rPr>
        <w:t>Utilización d</w:t>
      </w:r>
      <w:r>
        <w:rPr>
          <w:rFonts w:ascii="Times New Roman" w:hAnsi="Times New Roman" w:cs="Times New Roman"/>
          <w:i/>
          <w:iCs/>
          <w:color w:val="C45911" w:themeColor="accent2" w:themeShade="BF"/>
          <w:sz w:val="24"/>
          <w:szCs w:val="24"/>
        </w:rPr>
        <w:t xml:space="preserve">el modelo-guía </w:t>
      </w:r>
      <w:r w:rsidRPr="000F7371">
        <w:rPr>
          <w:rFonts w:ascii="Times New Roman" w:hAnsi="Times New Roman" w:cs="Times New Roman"/>
          <w:i/>
          <w:iCs/>
          <w:color w:val="C45911" w:themeColor="accent2" w:themeShade="BF"/>
          <w:sz w:val="24"/>
          <w:szCs w:val="24"/>
        </w:rPr>
        <w:t xml:space="preserve">para la elaboración de informe financiero para la solicitud de financiación: El presente </w:t>
      </w:r>
      <w:r>
        <w:rPr>
          <w:rFonts w:ascii="Times New Roman" w:hAnsi="Times New Roman" w:cs="Times New Roman"/>
          <w:i/>
          <w:iCs/>
          <w:color w:val="C45911" w:themeColor="accent2" w:themeShade="BF"/>
          <w:sz w:val="24"/>
          <w:szCs w:val="24"/>
        </w:rPr>
        <w:t>modelo-guía</w:t>
      </w:r>
      <w:r w:rsidRPr="000F7371">
        <w:rPr>
          <w:rFonts w:ascii="Times New Roman" w:hAnsi="Times New Roman" w:cs="Times New Roman"/>
          <w:i/>
          <w:iCs/>
          <w:color w:val="C45911" w:themeColor="accent2" w:themeShade="BF"/>
          <w:sz w:val="24"/>
          <w:szCs w:val="24"/>
        </w:rPr>
        <w:t xml:space="preserve"> habrá de ser considerado y utilizado como una herramienta que necesariamente deberá adaptarse a cada caso concreto por los profesionales a que corresponda, analizando siempre las circunstancias específicas de la entidad. Los profesionales que utilicen est</w:t>
      </w:r>
      <w:r>
        <w:rPr>
          <w:rFonts w:ascii="Times New Roman" w:hAnsi="Times New Roman" w:cs="Times New Roman"/>
          <w:i/>
          <w:iCs/>
          <w:color w:val="C45911" w:themeColor="accent2" w:themeShade="BF"/>
          <w:sz w:val="24"/>
          <w:szCs w:val="24"/>
        </w:rPr>
        <w:t>e</w:t>
      </w:r>
      <w:r w:rsidRPr="000F7371">
        <w:rPr>
          <w:rFonts w:ascii="Times New Roman" w:hAnsi="Times New Roman" w:cs="Times New Roman"/>
          <w:i/>
          <w:iCs/>
          <w:color w:val="C45911" w:themeColor="accent2" w:themeShade="BF"/>
          <w:sz w:val="24"/>
          <w:szCs w:val="24"/>
        </w:rPr>
        <w:t xml:space="preserve"> </w:t>
      </w:r>
      <w:r>
        <w:rPr>
          <w:rFonts w:ascii="Times New Roman" w:hAnsi="Times New Roman" w:cs="Times New Roman"/>
          <w:i/>
          <w:iCs/>
          <w:color w:val="C45911" w:themeColor="accent2" w:themeShade="BF"/>
          <w:sz w:val="24"/>
          <w:szCs w:val="24"/>
        </w:rPr>
        <w:t>modelo-guía</w:t>
      </w:r>
      <w:r w:rsidRPr="000F7371">
        <w:rPr>
          <w:rFonts w:ascii="Times New Roman" w:hAnsi="Times New Roman" w:cs="Times New Roman"/>
          <w:i/>
          <w:iCs/>
          <w:color w:val="C45911" w:themeColor="accent2" w:themeShade="BF"/>
          <w:sz w:val="24"/>
          <w:szCs w:val="24"/>
        </w:rPr>
        <w:t xml:space="preserve"> no deben considerarlo como un documento de uso obligatorio, siendo por tanto los usuarios de</w:t>
      </w:r>
      <w:r>
        <w:rPr>
          <w:rFonts w:ascii="Times New Roman" w:hAnsi="Times New Roman" w:cs="Times New Roman"/>
          <w:i/>
          <w:iCs/>
          <w:color w:val="C45911" w:themeColor="accent2" w:themeShade="BF"/>
          <w:sz w:val="24"/>
          <w:szCs w:val="24"/>
        </w:rPr>
        <w:t>l</w:t>
      </w:r>
      <w:r w:rsidRPr="000F7371">
        <w:rPr>
          <w:rFonts w:ascii="Times New Roman" w:hAnsi="Times New Roman" w:cs="Times New Roman"/>
          <w:i/>
          <w:iCs/>
          <w:color w:val="C45911" w:themeColor="accent2" w:themeShade="BF"/>
          <w:sz w:val="24"/>
          <w:szCs w:val="24"/>
        </w:rPr>
        <w:t xml:space="preserve"> </w:t>
      </w:r>
      <w:r>
        <w:rPr>
          <w:rFonts w:ascii="Times New Roman" w:hAnsi="Times New Roman" w:cs="Times New Roman"/>
          <w:i/>
          <w:iCs/>
          <w:color w:val="C45911" w:themeColor="accent2" w:themeShade="BF"/>
          <w:sz w:val="24"/>
          <w:szCs w:val="24"/>
        </w:rPr>
        <w:t xml:space="preserve">modelo-guía </w:t>
      </w:r>
      <w:r w:rsidRPr="000F7371">
        <w:rPr>
          <w:rFonts w:ascii="Times New Roman" w:hAnsi="Times New Roman" w:cs="Times New Roman"/>
          <w:i/>
          <w:iCs/>
          <w:color w:val="C45911" w:themeColor="accent2" w:themeShade="BF"/>
          <w:sz w:val="24"/>
          <w:szCs w:val="24"/>
        </w:rPr>
        <w:t>los únicos responsables de la utilización de</w:t>
      </w:r>
      <w:r>
        <w:rPr>
          <w:rFonts w:ascii="Times New Roman" w:hAnsi="Times New Roman" w:cs="Times New Roman"/>
          <w:i/>
          <w:iCs/>
          <w:color w:val="C45911" w:themeColor="accent2" w:themeShade="BF"/>
          <w:sz w:val="24"/>
          <w:szCs w:val="24"/>
        </w:rPr>
        <w:t>l</w:t>
      </w:r>
      <w:r w:rsidRPr="000F7371">
        <w:rPr>
          <w:rFonts w:ascii="Times New Roman" w:hAnsi="Times New Roman" w:cs="Times New Roman"/>
          <w:i/>
          <w:iCs/>
          <w:color w:val="C45911" w:themeColor="accent2" w:themeShade="BF"/>
          <w:sz w:val="24"/>
          <w:szCs w:val="24"/>
        </w:rPr>
        <w:t xml:space="preserve"> mism</w:t>
      </w:r>
      <w:r>
        <w:rPr>
          <w:rFonts w:ascii="Times New Roman" w:hAnsi="Times New Roman" w:cs="Times New Roman"/>
          <w:i/>
          <w:iCs/>
          <w:color w:val="C45911" w:themeColor="accent2" w:themeShade="BF"/>
          <w:sz w:val="24"/>
          <w:szCs w:val="24"/>
        </w:rPr>
        <w:t>o</w:t>
      </w:r>
      <w:r w:rsidRPr="000F7371">
        <w:rPr>
          <w:rFonts w:ascii="Times New Roman" w:hAnsi="Times New Roman" w:cs="Times New Roman"/>
          <w:i/>
          <w:iCs/>
          <w:color w:val="C45911" w:themeColor="accent2" w:themeShade="BF"/>
          <w:sz w:val="24"/>
          <w:szCs w:val="24"/>
        </w:rPr>
        <w:t xml:space="preserve"> y de sus resultados y efectos. En consecuencia, el Consejo General de Economistas se exime de cualquier tipo de responsabilidad que pudiera derivarse de la consulta, aplicación y utilización de esta guía, o de los posibles errores, erratas o imperfecciones que pudieran encontrarse o derivarse de la misma. Este documento no es un documento homologado y, por tanto, la entidad acreedora o en su caso el ICO puede requerir información adicional o en otro formato.</w:t>
      </w:r>
    </w:p>
    <w:p w14:paraId="18C740A1" w14:textId="77777777" w:rsidR="008B619B" w:rsidRPr="008B619B" w:rsidRDefault="008B619B" w:rsidP="008B619B">
      <w:pPr>
        <w:pStyle w:val="Prrafodelista"/>
        <w:tabs>
          <w:tab w:val="right" w:leader="dot" w:pos="8505"/>
        </w:tabs>
        <w:ind w:left="714"/>
        <w:rPr>
          <w:rFonts w:ascii="Times New Roman" w:hAnsi="Times New Roman" w:cs="Times New Roman"/>
          <w:sz w:val="28"/>
          <w:szCs w:val="28"/>
        </w:rPr>
      </w:pPr>
    </w:p>
    <w:p w14:paraId="14B873BC" w14:textId="033CBB75" w:rsidR="00666680" w:rsidRDefault="00666680">
      <w:pPr>
        <w:rPr>
          <w:rFonts w:ascii="Times New Roman" w:hAnsi="Times New Roman" w:cs="Times New Roman"/>
          <w:sz w:val="24"/>
          <w:szCs w:val="24"/>
        </w:rPr>
      </w:pPr>
      <w:r>
        <w:rPr>
          <w:rFonts w:ascii="Times New Roman" w:hAnsi="Times New Roman" w:cs="Times New Roman"/>
          <w:sz w:val="24"/>
          <w:szCs w:val="24"/>
        </w:rPr>
        <w:br w:type="page"/>
      </w:r>
    </w:p>
    <w:p w14:paraId="4BF027E8" w14:textId="77777777" w:rsidR="00666680" w:rsidRPr="0097402A" w:rsidRDefault="00666680" w:rsidP="000D498B">
      <w:pPr>
        <w:rPr>
          <w:rFonts w:ascii="Times New Roman" w:hAnsi="Times New Roman" w:cs="Times New Roman"/>
          <w:sz w:val="24"/>
          <w:szCs w:val="24"/>
        </w:rPr>
      </w:pPr>
    </w:p>
    <w:p w14:paraId="3616D1FB" w14:textId="77777777" w:rsidR="0019295C" w:rsidRPr="00CC0824" w:rsidRDefault="004F4781" w:rsidP="00053514">
      <w:pPr>
        <w:pStyle w:val="Prrafodelista"/>
        <w:numPr>
          <w:ilvl w:val="0"/>
          <w:numId w:val="1"/>
        </w:numPr>
        <w:rPr>
          <w:rFonts w:ascii="Arial" w:hAnsi="Arial" w:cs="Arial"/>
          <w:b/>
          <w:bCs/>
          <w:sz w:val="28"/>
          <w:szCs w:val="28"/>
        </w:rPr>
      </w:pPr>
      <w:r w:rsidRPr="00CC0824">
        <w:rPr>
          <w:rFonts w:ascii="Arial" w:hAnsi="Arial" w:cs="Arial"/>
          <w:b/>
          <w:bCs/>
          <w:sz w:val="28"/>
          <w:szCs w:val="28"/>
        </w:rPr>
        <w:t>IDENTIFICACIÓN DE LA EMPRESA</w:t>
      </w:r>
    </w:p>
    <w:p w14:paraId="24824BD3" w14:textId="77777777" w:rsidR="004F4781" w:rsidRPr="0097402A" w:rsidRDefault="004F4781" w:rsidP="004F4781">
      <w:pPr>
        <w:pStyle w:val="Prrafodelista"/>
        <w:ind w:left="294"/>
        <w:rPr>
          <w:rFonts w:ascii="Times New Roman" w:hAnsi="Times New Roman" w:cs="Times New Roman"/>
          <w:b/>
          <w:bCs/>
          <w:sz w:val="24"/>
          <w:szCs w:val="24"/>
        </w:rPr>
      </w:pPr>
    </w:p>
    <w:p w14:paraId="35A395A0" w14:textId="295CCF31" w:rsidR="00B855DD" w:rsidRPr="0097402A" w:rsidRDefault="00B855DD" w:rsidP="00DF5EDD">
      <w:pPr>
        <w:jc w:val="both"/>
        <w:rPr>
          <w:rFonts w:ascii="Times New Roman" w:hAnsi="Times New Roman" w:cs="Times New Roman"/>
          <w:sz w:val="24"/>
          <w:szCs w:val="24"/>
        </w:rPr>
      </w:pPr>
      <w:r w:rsidRPr="0097402A">
        <w:rPr>
          <w:rFonts w:ascii="Times New Roman" w:hAnsi="Times New Roman" w:cs="Times New Roman"/>
          <w:sz w:val="24"/>
          <w:szCs w:val="24"/>
        </w:rPr>
        <w:t>XYZ (en adelante la Sociedad) se constituyó en</w:t>
      </w:r>
      <w:r w:rsidR="00E73EF5" w:rsidRPr="0097402A">
        <w:rPr>
          <w:rFonts w:ascii="Times New Roman" w:hAnsi="Times New Roman" w:cs="Times New Roman"/>
          <w:sz w:val="24"/>
          <w:szCs w:val="24"/>
        </w:rPr>
        <w:t xml:space="preserve"> </w:t>
      </w:r>
      <w:r w:rsidR="00E73EF5" w:rsidRPr="0097402A">
        <w:rPr>
          <w:rFonts w:ascii="Times New Roman" w:hAnsi="Times New Roman" w:cs="Times New Roman"/>
          <w:i/>
          <w:iCs/>
          <w:sz w:val="24"/>
          <w:szCs w:val="24"/>
        </w:rPr>
        <w:t>(indicar la población del RM donde se ha depositado la escritura de constitución)</w:t>
      </w:r>
      <w:r w:rsidRPr="0097402A">
        <w:rPr>
          <w:rFonts w:ascii="Times New Roman" w:hAnsi="Times New Roman" w:cs="Times New Roman"/>
          <w:sz w:val="24"/>
          <w:szCs w:val="24"/>
        </w:rPr>
        <w:t xml:space="preserve"> como </w:t>
      </w:r>
      <w:r w:rsidR="00E73EF5" w:rsidRPr="0097402A">
        <w:rPr>
          <w:rFonts w:ascii="Times New Roman" w:hAnsi="Times New Roman" w:cs="Times New Roman"/>
          <w:sz w:val="24"/>
          <w:szCs w:val="24"/>
        </w:rPr>
        <w:t>S</w:t>
      </w:r>
      <w:r w:rsidRPr="0097402A">
        <w:rPr>
          <w:rFonts w:ascii="Times New Roman" w:hAnsi="Times New Roman" w:cs="Times New Roman"/>
          <w:sz w:val="24"/>
          <w:szCs w:val="24"/>
        </w:rPr>
        <w:t xml:space="preserve">ociedad </w:t>
      </w:r>
      <w:r w:rsidRPr="0097402A">
        <w:rPr>
          <w:rFonts w:ascii="Times New Roman" w:hAnsi="Times New Roman" w:cs="Times New Roman"/>
          <w:i/>
          <w:iCs/>
          <w:sz w:val="24"/>
          <w:szCs w:val="24"/>
        </w:rPr>
        <w:t>(</w:t>
      </w:r>
      <w:r w:rsidR="00E73EF5" w:rsidRPr="0097402A">
        <w:rPr>
          <w:rFonts w:ascii="Times New Roman" w:hAnsi="Times New Roman" w:cs="Times New Roman"/>
          <w:i/>
          <w:iCs/>
          <w:sz w:val="24"/>
          <w:szCs w:val="24"/>
        </w:rPr>
        <w:t>indicar la forma mercantil de la empresa: sociedad limitada, sociedad anónima, entre otras</w:t>
      </w:r>
      <w:r w:rsidRPr="0097402A">
        <w:rPr>
          <w:rFonts w:ascii="Times New Roman" w:hAnsi="Times New Roman" w:cs="Times New Roman"/>
          <w:i/>
          <w:iCs/>
          <w:sz w:val="24"/>
          <w:szCs w:val="24"/>
        </w:rPr>
        <w:t>).</w:t>
      </w:r>
    </w:p>
    <w:p w14:paraId="5FAFE8E6" w14:textId="78139287" w:rsidR="00B855DD" w:rsidRPr="0097402A" w:rsidRDefault="00B855DD" w:rsidP="00DF5EDD">
      <w:pPr>
        <w:jc w:val="both"/>
        <w:rPr>
          <w:rFonts w:ascii="Times New Roman" w:hAnsi="Times New Roman" w:cs="Times New Roman"/>
          <w:i/>
          <w:iCs/>
          <w:sz w:val="24"/>
          <w:szCs w:val="24"/>
        </w:rPr>
      </w:pPr>
      <w:r w:rsidRPr="0097402A">
        <w:rPr>
          <w:rFonts w:ascii="Times New Roman" w:hAnsi="Times New Roman" w:cs="Times New Roman"/>
          <w:sz w:val="24"/>
          <w:szCs w:val="24"/>
        </w:rPr>
        <w:t>Su domicilio social se encuentra establecido en</w:t>
      </w:r>
      <w:r w:rsidR="00E73EF5" w:rsidRPr="0097402A">
        <w:rPr>
          <w:rFonts w:ascii="Times New Roman" w:hAnsi="Times New Roman" w:cs="Times New Roman"/>
          <w:sz w:val="24"/>
          <w:szCs w:val="24"/>
        </w:rPr>
        <w:t xml:space="preserve"> </w:t>
      </w:r>
      <w:r w:rsidR="00E73EF5" w:rsidRPr="0097402A">
        <w:rPr>
          <w:rFonts w:ascii="Times New Roman" w:hAnsi="Times New Roman" w:cs="Times New Roman"/>
          <w:i/>
          <w:iCs/>
          <w:sz w:val="24"/>
          <w:szCs w:val="24"/>
        </w:rPr>
        <w:t>(indicar el domicilio social actual).</w:t>
      </w:r>
    </w:p>
    <w:p w14:paraId="1BD6A56A" w14:textId="05A723C3" w:rsidR="00B855DD" w:rsidRPr="0097402A" w:rsidRDefault="00B855DD" w:rsidP="00DF5EDD">
      <w:pPr>
        <w:jc w:val="both"/>
        <w:rPr>
          <w:rFonts w:ascii="Times New Roman" w:hAnsi="Times New Roman" w:cs="Times New Roman"/>
          <w:i/>
          <w:iCs/>
          <w:sz w:val="24"/>
          <w:szCs w:val="24"/>
        </w:rPr>
      </w:pPr>
      <w:r w:rsidRPr="0097402A">
        <w:rPr>
          <w:rFonts w:ascii="Times New Roman" w:hAnsi="Times New Roman" w:cs="Times New Roman"/>
          <w:sz w:val="24"/>
          <w:szCs w:val="24"/>
        </w:rPr>
        <w:t>Constituye su objeto social</w:t>
      </w:r>
      <w:r w:rsidR="00E73EF5" w:rsidRPr="0097402A">
        <w:rPr>
          <w:rFonts w:ascii="Times New Roman" w:hAnsi="Times New Roman" w:cs="Times New Roman"/>
          <w:sz w:val="24"/>
          <w:szCs w:val="24"/>
        </w:rPr>
        <w:t xml:space="preserve"> </w:t>
      </w:r>
      <w:r w:rsidR="00E73EF5" w:rsidRPr="0097402A">
        <w:rPr>
          <w:rFonts w:ascii="Times New Roman" w:hAnsi="Times New Roman" w:cs="Times New Roman"/>
          <w:i/>
          <w:iCs/>
          <w:sz w:val="24"/>
          <w:szCs w:val="24"/>
        </w:rPr>
        <w:t>(indicar el objeto social).</w:t>
      </w:r>
    </w:p>
    <w:p w14:paraId="14948BC8" w14:textId="77777777" w:rsidR="00B855DD" w:rsidRPr="0097402A" w:rsidRDefault="00B855DD" w:rsidP="00DF5EDD">
      <w:pPr>
        <w:jc w:val="both"/>
        <w:rPr>
          <w:rFonts w:ascii="Times New Roman" w:hAnsi="Times New Roman" w:cs="Times New Roman"/>
          <w:sz w:val="24"/>
          <w:szCs w:val="24"/>
        </w:rPr>
      </w:pPr>
      <w:r w:rsidRPr="0097402A">
        <w:rPr>
          <w:rFonts w:ascii="Times New Roman" w:hAnsi="Times New Roman" w:cs="Times New Roman"/>
          <w:sz w:val="24"/>
          <w:szCs w:val="24"/>
        </w:rPr>
        <w:t>La actividad actual de la empresa coincide con su objeto social.</w:t>
      </w:r>
    </w:p>
    <w:p w14:paraId="21C33AF2" w14:textId="62A99C92" w:rsidR="0051336B" w:rsidRPr="0097402A" w:rsidRDefault="0051336B" w:rsidP="00DF5EDD">
      <w:pPr>
        <w:jc w:val="both"/>
        <w:rPr>
          <w:rFonts w:ascii="Times New Roman" w:hAnsi="Times New Roman" w:cs="Times New Roman"/>
          <w:i/>
          <w:iCs/>
          <w:sz w:val="24"/>
          <w:szCs w:val="24"/>
        </w:rPr>
      </w:pPr>
      <w:r w:rsidRPr="0097402A">
        <w:rPr>
          <w:rFonts w:ascii="Times New Roman" w:hAnsi="Times New Roman" w:cs="Times New Roman"/>
          <w:sz w:val="24"/>
          <w:szCs w:val="24"/>
        </w:rPr>
        <w:t xml:space="preserve">La sociedad forma parte del grupo </w:t>
      </w:r>
      <w:r w:rsidR="00FF14C3" w:rsidRPr="0097402A">
        <w:rPr>
          <w:rFonts w:ascii="Times New Roman" w:hAnsi="Times New Roman" w:cs="Times New Roman"/>
          <w:sz w:val="24"/>
          <w:szCs w:val="24"/>
        </w:rPr>
        <w:t>XXX dedicado</w:t>
      </w:r>
      <w:r w:rsidRPr="0097402A">
        <w:rPr>
          <w:rFonts w:ascii="Times New Roman" w:hAnsi="Times New Roman" w:cs="Times New Roman"/>
          <w:sz w:val="24"/>
          <w:szCs w:val="24"/>
        </w:rPr>
        <w:t xml:space="preserve"> a</w:t>
      </w:r>
      <w:r w:rsidR="00E73EF5" w:rsidRPr="0097402A">
        <w:rPr>
          <w:rFonts w:ascii="Times New Roman" w:hAnsi="Times New Roman" w:cs="Times New Roman"/>
          <w:sz w:val="24"/>
          <w:szCs w:val="24"/>
        </w:rPr>
        <w:t xml:space="preserve"> </w:t>
      </w:r>
      <w:r w:rsidR="00E73EF5" w:rsidRPr="0097402A">
        <w:rPr>
          <w:rFonts w:ascii="Times New Roman" w:hAnsi="Times New Roman" w:cs="Times New Roman"/>
          <w:i/>
          <w:iCs/>
          <w:sz w:val="24"/>
          <w:szCs w:val="24"/>
        </w:rPr>
        <w:t>(indicar si la empresa forma parte de un grupo, de ser el caso).</w:t>
      </w:r>
    </w:p>
    <w:p w14:paraId="11EC0458" w14:textId="77777777" w:rsidR="000A11B6" w:rsidRPr="0097402A" w:rsidRDefault="000A11B6" w:rsidP="004F4781">
      <w:pPr>
        <w:pStyle w:val="Prrafodelista"/>
        <w:ind w:left="294"/>
        <w:rPr>
          <w:rFonts w:ascii="Times New Roman" w:hAnsi="Times New Roman" w:cs="Times New Roman"/>
          <w:b/>
          <w:bCs/>
          <w:sz w:val="24"/>
          <w:szCs w:val="24"/>
        </w:rPr>
      </w:pPr>
    </w:p>
    <w:p w14:paraId="2B50CB80" w14:textId="77777777" w:rsidR="0019295C" w:rsidRPr="00CC0824" w:rsidRDefault="0019295C" w:rsidP="00053514">
      <w:pPr>
        <w:pStyle w:val="Prrafodelista"/>
        <w:numPr>
          <w:ilvl w:val="0"/>
          <w:numId w:val="1"/>
        </w:numPr>
        <w:rPr>
          <w:rFonts w:ascii="Arial" w:hAnsi="Arial" w:cs="Arial"/>
          <w:b/>
          <w:bCs/>
          <w:sz w:val="28"/>
          <w:szCs w:val="28"/>
        </w:rPr>
      </w:pPr>
      <w:r w:rsidRPr="00CC0824">
        <w:rPr>
          <w:rFonts w:ascii="Arial" w:hAnsi="Arial" w:cs="Arial"/>
          <w:b/>
          <w:bCs/>
          <w:sz w:val="28"/>
          <w:szCs w:val="28"/>
        </w:rPr>
        <w:t>OBJETO DE ESTA SOLICITUD</w:t>
      </w:r>
    </w:p>
    <w:p w14:paraId="559BBE0C" w14:textId="77777777" w:rsidR="0019295C" w:rsidRPr="0097402A" w:rsidRDefault="0019295C" w:rsidP="0019295C">
      <w:pPr>
        <w:pStyle w:val="Prrafodelista"/>
        <w:ind w:left="294"/>
        <w:rPr>
          <w:rFonts w:ascii="Times New Roman" w:hAnsi="Times New Roman" w:cs="Times New Roman"/>
          <w:b/>
          <w:bCs/>
          <w:sz w:val="24"/>
          <w:szCs w:val="24"/>
        </w:rPr>
      </w:pPr>
    </w:p>
    <w:p w14:paraId="52D6B650" w14:textId="3EC7E134" w:rsidR="006E7F5A"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 xml:space="preserve">La empresa XYZ, </w:t>
      </w:r>
      <w:r w:rsidR="00B855DD" w:rsidRPr="0097402A">
        <w:rPr>
          <w:rFonts w:ascii="Times New Roman" w:hAnsi="Times New Roman" w:cs="Times New Roman"/>
          <w:sz w:val="24"/>
          <w:szCs w:val="24"/>
        </w:rPr>
        <w:t>con la intención</w:t>
      </w:r>
      <w:r w:rsidR="000E0820" w:rsidRPr="0097402A">
        <w:rPr>
          <w:rFonts w:ascii="Times New Roman" w:hAnsi="Times New Roman" w:cs="Times New Roman"/>
          <w:sz w:val="24"/>
          <w:szCs w:val="24"/>
        </w:rPr>
        <w:t xml:space="preserve"> </w:t>
      </w:r>
      <w:r w:rsidR="004F4781" w:rsidRPr="0097402A">
        <w:rPr>
          <w:rFonts w:ascii="Times New Roman" w:hAnsi="Times New Roman" w:cs="Times New Roman"/>
          <w:sz w:val="24"/>
          <w:szCs w:val="24"/>
        </w:rPr>
        <w:t xml:space="preserve">de poder obtener </w:t>
      </w:r>
      <w:r w:rsidR="00500323" w:rsidRPr="0097402A">
        <w:rPr>
          <w:rFonts w:ascii="Times New Roman" w:hAnsi="Times New Roman" w:cs="Times New Roman"/>
          <w:sz w:val="24"/>
          <w:szCs w:val="24"/>
        </w:rPr>
        <w:t xml:space="preserve">los suficientes </w:t>
      </w:r>
      <w:r w:rsidRPr="0097402A">
        <w:rPr>
          <w:rFonts w:ascii="Times New Roman" w:hAnsi="Times New Roman" w:cs="Times New Roman"/>
          <w:sz w:val="24"/>
          <w:szCs w:val="24"/>
        </w:rPr>
        <w:t xml:space="preserve">recursos </w:t>
      </w:r>
      <w:r w:rsidR="00500323" w:rsidRPr="0097402A">
        <w:rPr>
          <w:rFonts w:ascii="Times New Roman" w:hAnsi="Times New Roman" w:cs="Times New Roman"/>
          <w:sz w:val="24"/>
          <w:szCs w:val="24"/>
        </w:rPr>
        <w:t>financieros</w:t>
      </w:r>
      <w:r w:rsidRPr="0097402A">
        <w:rPr>
          <w:rFonts w:ascii="Times New Roman" w:hAnsi="Times New Roman" w:cs="Times New Roman"/>
          <w:sz w:val="24"/>
          <w:szCs w:val="24"/>
        </w:rPr>
        <w:t xml:space="preserve"> que le </w:t>
      </w:r>
      <w:r w:rsidR="00500323" w:rsidRPr="0097402A">
        <w:rPr>
          <w:rFonts w:ascii="Times New Roman" w:hAnsi="Times New Roman" w:cs="Times New Roman"/>
          <w:sz w:val="24"/>
          <w:szCs w:val="24"/>
        </w:rPr>
        <w:t>permitan</w:t>
      </w:r>
      <w:r w:rsidRPr="0097402A">
        <w:rPr>
          <w:rFonts w:ascii="Times New Roman" w:hAnsi="Times New Roman" w:cs="Times New Roman"/>
          <w:sz w:val="24"/>
          <w:szCs w:val="24"/>
        </w:rPr>
        <w:t xml:space="preserve"> afrontar</w:t>
      </w:r>
      <w:r w:rsidR="00A90CF3" w:rsidRPr="0097402A">
        <w:rPr>
          <w:rFonts w:ascii="Times New Roman" w:hAnsi="Times New Roman" w:cs="Times New Roman"/>
          <w:sz w:val="24"/>
          <w:szCs w:val="24"/>
        </w:rPr>
        <w:t xml:space="preserve"> </w:t>
      </w:r>
      <w:r w:rsidRPr="0097402A">
        <w:rPr>
          <w:rFonts w:ascii="Times New Roman" w:hAnsi="Times New Roman" w:cs="Times New Roman"/>
          <w:sz w:val="24"/>
          <w:szCs w:val="24"/>
        </w:rPr>
        <w:t>l</w:t>
      </w:r>
      <w:r w:rsidR="00983D75" w:rsidRPr="0097402A">
        <w:rPr>
          <w:rFonts w:ascii="Times New Roman" w:hAnsi="Times New Roman" w:cs="Times New Roman"/>
          <w:sz w:val="24"/>
          <w:szCs w:val="24"/>
        </w:rPr>
        <w:t xml:space="preserve">os efectos económicos </w:t>
      </w:r>
      <w:r w:rsidR="00500323" w:rsidRPr="0097402A">
        <w:rPr>
          <w:rFonts w:ascii="Times New Roman" w:hAnsi="Times New Roman" w:cs="Times New Roman"/>
          <w:sz w:val="24"/>
          <w:szCs w:val="24"/>
        </w:rPr>
        <w:t>derivad</w:t>
      </w:r>
      <w:r w:rsidR="00983D75" w:rsidRPr="0097402A">
        <w:rPr>
          <w:rFonts w:ascii="Times New Roman" w:hAnsi="Times New Roman" w:cs="Times New Roman"/>
          <w:sz w:val="24"/>
          <w:szCs w:val="24"/>
        </w:rPr>
        <w:t>os</w:t>
      </w:r>
      <w:r w:rsidR="00A90CF3" w:rsidRPr="0097402A">
        <w:rPr>
          <w:rFonts w:ascii="Times New Roman" w:hAnsi="Times New Roman" w:cs="Times New Roman"/>
          <w:sz w:val="24"/>
          <w:szCs w:val="24"/>
        </w:rPr>
        <w:t xml:space="preserve"> </w:t>
      </w:r>
      <w:r w:rsidR="006E7F5A" w:rsidRPr="0097402A">
        <w:rPr>
          <w:rFonts w:ascii="Times New Roman" w:hAnsi="Times New Roman" w:cs="Times New Roman"/>
          <w:sz w:val="24"/>
          <w:szCs w:val="24"/>
        </w:rPr>
        <w:t>del COVID-19</w:t>
      </w:r>
      <w:r w:rsidR="00A63C74">
        <w:rPr>
          <w:rFonts w:ascii="Times New Roman" w:hAnsi="Times New Roman" w:cs="Times New Roman"/>
          <w:sz w:val="24"/>
          <w:szCs w:val="24"/>
        </w:rPr>
        <w:t xml:space="preserve"> </w:t>
      </w:r>
      <w:r w:rsidR="00500323" w:rsidRPr="0097402A">
        <w:rPr>
          <w:rFonts w:ascii="Times New Roman" w:hAnsi="Times New Roman" w:cs="Times New Roman"/>
          <w:sz w:val="24"/>
          <w:szCs w:val="24"/>
        </w:rPr>
        <w:t>—tal como se relata en el apartado</w:t>
      </w:r>
      <w:r w:rsidR="002B216B" w:rsidRPr="0097402A">
        <w:rPr>
          <w:rFonts w:ascii="Times New Roman" w:hAnsi="Times New Roman" w:cs="Times New Roman"/>
          <w:sz w:val="24"/>
          <w:szCs w:val="24"/>
        </w:rPr>
        <w:t xml:space="preserve"> III de este documento</w:t>
      </w:r>
      <w:r w:rsidR="00500323" w:rsidRPr="0097402A">
        <w:rPr>
          <w:rFonts w:ascii="Times New Roman" w:hAnsi="Times New Roman" w:cs="Times New Roman"/>
          <w:sz w:val="24"/>
          <w:szCs w:val="24"/>
        </w:rPr>
        <w:t xml:space="preserve"> “</w:t>
      </w:r>
      <w:r w:rsidR="00500323" w:rsidRPr="0097402A">
        <w:rPr>
          <w:rFonts w:ascii="Times New Roman" w:hAnsi="Times New Roman" w:cs="Times New Roman"/>
          <w:i/>
          <w:iCs/>
          <w:sz w:val="24"/>
          <w:szCs w:val="24"/>
        </w:rPr>
        <w:t>coyuntura actual</w:t>
      </w:r>
      <w:r w:rsidR="00500323" w:rsidRPr="0097402A">
        <w:rPr>
          <w:rFonts w:ascii="Times New Roman" w:hAnsi="Times New Roman" w:cs="Times New Roman"/>
          <w:sz w:val="24"/>
          <w:szCs w:val="24"/>
        </w:rPr>
        <w:t>”—</w:t>
      </w:r>
      <w:r w:rsidR="004F4781" w:rsidRPr="0097402A">
        <w:rPr>
          <w:rFonts w:ascii="Times New Roman" w:hAnsi="Times New Roman" w:cs="Times New Roman"/>
          <w:sz w:val="24"/>
          <w:szCs w:val="24"/>
        </w:rPr>
        <w:t xml:space="preserve"> </w:t>
      </w:r>
      <w:r w:rsidR="00233C6F" w:rsidRPr="0097402A">
        <w:rPr>
          <w:rFonts w:ascii="Times New Roman" w:hAnsi="Times New Roman" w:cs="Times New Roman"/>
          <w:sz w:val="24"/>
          <w:szCs w:val="24"/>
        </w:rPr>
        <w:t xml:space="preserve">y cubrir sus necesidades de liquidez, </w:t>
      </w:r>
      <w:r w:rsidR="004F4781" w:rsidRPr="0097402A">
        <w:rPr>
          <w:rFonts w:ascii="Times New Roman" w:hAnsi="Times New Roman" w:cs="Times New Roman"/>
          <w:sz w:val="24"/>
          <w:szCs w:val="24"/>
        </w:rPr>
        <w:t>viene a acompañar a la SOLICITUD requerida por la entidad financiera YZX —entidad con convenio suscrito con el Instituto de Crédito Oficial (ICO)—</w:t>
      </w:r>
      <w:r w:rsidR="006E7F5A" w:rsidRPr="0097402A">
        <w:rPr>
          <w:rFonts w:ascii="Times New Roman" w:hAnsi="Times New Roman" w:cs="Times New Roman"/>
          <w:sz w:val="24"/>
          <w:szCs w:val="24"/>
        </w:rPr>
        <w:t xml:space="preserve"> este informe económico</w:t>
      </w:r>
      <w:r w:rsidR="00983D75" w:rsidRPr="0097402A">
        <w:rPr>
          <w:rFonts w:ascii="Times New Roman" w:hAnsi="Times New Roman" w:cs="Times New Roman"/>
          <w:sz w:val="24"/>
          <w:szCs w:val="24"/>
        </w:rPr>
        <w:t>-financiero</w:t>
      </w:r>
      <w:r w:rsidR="00517C29" w:rsidRPr="0097402A">
        <w:rPr>
          <w:rFonts w:ascii="Times New Roman" w:hAnsi="Times New Roman" w:cs="Times New Roman"/>
          <w:sz w:val="24"/>
          <w:szCs w:val="24"/>
        </w:rPr>
        <w:t xml:space="preserve"> donde se pone de manifiesto</w:t>
      </w:r>
      <w:r w:rsidR="006B34CD" w:rsidRPr="0097402A">
        <w:rPr>
          <w:rFonts w:ascii="Times New Roman" w:hAnsi="Times New Roman" w:cs="Times New Roman"/>
          <w:sz w:val="24"/>
          <w:szCs w:val="24"/>
        </w:rPr>
        <w:t xml:space="preserve">, tanto </w:t>
      </w:r>
      <w:r w:rsidR="00517C29" w:rsidRPr="0097402A">
        <w:rPr>
          <w:rFonts w:ascii="Times New Roman" w:hAnsi="Times New Roman" w:cs="Times New Roman"/>
          <w:sz w:val="24"/>
          <w:szCs w:val="24"/>
        </w:rPr>
        <w:t>las necesidades de liquidez de la empresa</w:t>
      </w:r>
      <w:r w:rsidR="006B34CD" w:rsidRPr="0097402A">
        <w:rPr>
          <w:rFonts w:ascii="Times New Roman" w:hAnsi="Times New Roman" w:cs="Times New Roman"/>
          <w:sz w:val="24"/>
          <w:szCs w:val="24"/>
        </w:rPr>
        <w:t xml:space="preserve">, como sus previsiones a corto y medio plazo </w:t>
      </w:r>
      <w:r w:rsidR="00B855DD" w:rsidRPr="0097402A">
        <w:rPr>
          <w:rFonts w:ascii="Times New Roman" w:hAnsi="Times New Roman" w:cs="Times New Roman"/>
          <w:sz w:val="24"/>
          <w:szCs w:val="24"/>
        </w:rPr>
        <w:t>de acuerdo a</w:t>
      </w:r>
      <w:r w:rsidR="006B34CD" w:rsidRPr="0097402A">
        <w:rPr>
          <w:rFonts w:ascii="Times New Roman" w:hAnsi="Times New Roman" w:cs="Times New Roman"/>
          <w:sz w:val="24"/>
          <w:szCs w:val="24"/>
        </w:rPr>
        <w:t xml:space="preserve"> las cuales se garantiza </w:t>
      </w:r>
      <w:r w:rsidR="00B855DD" w:rsidRPr="0097402A">
        <w:rPr>
          <w:rFonts w:ascii="Times New Roman" w:hAnsi="Times New Roman" w:cs="Times New Roman"/>
          <w:sz w:val="24"/>
          <w:szCs w:val="24"/>
        </w:rPr>
        <w:t>su</w:t>
      </w:r>
      <w:r w:rsidR="006B34CD" w:rsidRPr="0097402A">
        <w:rPr>
          <w:rFonts w:ascii="Times New Roman" w:hAnsi="Times New Roman" w:cs="Times New Roman"/>
          <w:sz w:val="24"/>
          <w:szCs w:val="24"/>
        </w:rPr>
        <w:t xml:space="preserve"> futura viabilidad</w:t>
      </w:r>
      <w:r w:rsidR="00B855DD" w:rsidRPr="0097402A">
        <w:rPr>
          <w:rFonts w:ascii="Times New Roman" w:hAnsi="Times New Roman" w:cs="Times New Roman"/>
          <w:sz w:val="24"/>
          <w:szCs w:val="24"/>
        </w:rPr>
        <w:t xml:space="preserve"> y por lo tanto la devolución del capital objeto de esta financiación.</w:t>
      </w:r>
    </w:p>
    <w:p w14:paraId="121D00BE" w14:textId="33FDCC2E" w:rsidR="0019295C" w:rsidRPr="0097402A" w:rsidRDefault="00EF38F1" w:rsidP="0019295C">
      <w:pPr>
        <w:jc w:val="both"/>
        <w:rPr>
          <w:rFonts w:ascii="Times New Roman" w:hAnsi="Times New Roman" w:cs="Times New Roman"/>
          <w:sz w:val="24"/>
          <w:szCs w:val="24"/>
        </w:rPr>
      </w:pPr>
      <w:r w:rsidRPr="0097402A">
        <w:rPr>
          <w:rFonts w:ascii="Times New Roman" w:hAnsi="Times New Roman" w:cs="Times New Roman"/>
          <w:sz w:val="24"/>
          <w:szCs w:val="24"/>
        </w:rPr>
        <w:t xml:space="preserve">Esta solicitud de financiación </w:t>
      </w:r>
      <w:r w:rsidR="00895AF3" w:rsidRPr="0097402A">
        <w:rPr>
          <w:rFonts w:ascii="Times New Roman" w:hAnsi="Times New Roman" w:cs="Times New Roman"/>
          <w:sz w:val="24"/>
          <w:szCs w:val="24"/>
        </w:rPr>
        <w:t>está</w:t>
      </w:r>
      <w:r w:rsidRPr="0097402A">
        <w:rPr>
          <w:rFonts w:ascii="Times New Roman" w:hAnsi="Times New Roman" w:cs="Times New Roman"/>
          <w:sz w:val="24"/>
          <w:szCs w:val="24"/>
        </w:rPr>
        <w:t xml:space="preserve"> dirigida a la línea de avales </w:t>
      </w:r>
      <w:r w:rsidRPr="0097402A">
        <w:rPr>
          <w:rFonts w:ascii="Times New Roman" w:hAnsi="Times New Roman" w:cs="Times New Roman"/>
          <w:i/>
          <w:iCs/>
          <w:sz w:val="24"/>
          <w:szCs w:val="24"/>
        </w:rPr>
        <w:t>por cuenta del Estado para empresas y autónomos</w:t>
      </w:r>
      <w:r w:rsidRPr="0097402A">
        <w:rPr>
          <w:rFonts w:ascii="Times New Roman" w:hAnsi="Times New Roman" w:cs="Times New Roman"/>
          <w:sz w:val="24"/>
          <w:szCs w:val="24"/>
        </w:rPr>
        <w:t xml:space="preserve"> establecida en </w:t>
      </w:r>
      <w:r w:rsidR="004F4781" w:rsidRPr="0097402A">
        <w:rPr>
          <w:rFonts w:ascii="Times New Roman" w:hAnsi="Times New Roman" w:cs="Times New Roman"/>
          <w:sz w:val="24"/>
          <w:szCs w:val="24"/>
        </w:rPr>
        <w:t xml:space="preserve">el </w:t>
      </w:r>
      <w:r w:rsidR="004F4781" w:rsidRPr="0097402A">
        <w:rPr>
          <w:rFonts w:ascii="Times New Roman" w:hAnsi="Times New Roman" w:cs="Times New Roman"/>
          <w:i/>
          <w:iCs/>
          <w:sz w:val="24"/>
          <w:szCs w:val="24"/>
        </w:rPr>
        <w:t>Real Decreto-ley 8/2020, de 17 de marzo, de medidas urgentes extraordinarias para hacer frente al impacto económico y social del COVID-19</w:t>
      </w:r>
      <w:r w:rsidR="004F4781" w:rsidRPr="0097402A">
        <w:rPr>
          <w:rFonts w:ascii="Times New Roman" w:hAnsi="Times New Roman" w:cs="Times New Roman"/>
          <w:sz w:val="24"/>
          <w:szCs w:val="24"/>
        </w:rPr>
        <w:t xml:space="preserve"> así como el posterior </w:t>
      </w:r>
      <w:r w:rsidR="004F4781" w:rsidRPr="0097402A">
        <w:rPr>
          <w:rFonts w:ascii="Times New Roman" w:hAnsi="Times New Roman" w:cs="Times New Roman"/>
          <w:i/>
          <w:iCs/>
          <w:sz w:val="24"/>
          <w:szCs w:val="24"/>
        </w:rPr>
        <w:t>Resolución de 25 de marzo de 2020, de la Secretaría de Estado de Economía y Apoyo a la Empresa, por la que se publica el Acuerdo del Consejo de Ministros de 24 de marzo de 2020, por el que se aprueban las características del primer tramo de la línea de avales del ICO para empresas y autónomos, para paliar los efectos económicos del COVID-19</w:t>
      </w:r>
      <w:r w:rsidR="00DF5EDD" w:rsidRPr="0097402A">
        <w:rPr>
          <w:rFonts w:ascii="Times New Roman" w:hAnsi="Times New Roman" w:cs="Times New Roman"/>
          <w:sz w:val="24"/>
          <w:szCs w:val="24"/>
        </w:rPr>
        <w:t>.</w:t>
      </w:r>
    </w:p>
    <w:p w14:paraId="7DB23F27" w14:textId="27B3DA21" w:rsidR="008B0B12" w:rsidRPr="0097402A" w:rsidRDefault="008B0B12" w:rsidP="0019295C">
      <w:pPr>
        <w:jc w:val="both"/>
        <w:rPr>
          <w:rFonts w:ascii="Times New Roman" w:hAnsi="Times New Roman" w:cs="Times New Roman"/>
          <w:sz w:val="24"/>
          <w:szCs w:val="24"/>
        </w:rPr>
      </w:pPr>
      <w:r w:rsidRPr="0097402A">
        <w:rPr>
          <w:rFonts w:ascii="Times New Roman" w:hAnsi="Times New Roman" w:cs="Times New Roman"/>
          <w:sz w:val="24"/>
          <w:szCs w:val="24"/>
        </w:rPr>
        <w:t xml:space="preserve">La empresa XYZ considera que cumple con los requisitos </w:t>
      </w:r>
      <w:r w:rsidR="0075416C" w:rsidRPr="0097402A">
        <w:rPr>
          <w:rFonts w:ascii="Times New Roman" w:hAnsi="Times New Roman" w:cs="Times New Roman"/>
          <w:sz w:val="24"/>
          <w:szCs w:val="24"/>
        </w:rPr>
        <w:t xml:space="preserve">que la </w:t>
      </w:r>
      <w:r w:rsidR="0075416C" w:rsidRPr="0097402A">
        <w:rPr>
          <w:rFonts w:ascii="Times New Roman" w:hAnsi="Times New Roman" w:cs="Times New Roman"/>
          <w:i/>
          <w:iCs/>
          <w:sz w:val="24"/>
          <w:szCs w:val="24"/>
        </w:rPr>
        <w:t xml:space="preserve">Resolución de 25 de marzo de 2020 </w:t>
      </w:r>
      <w:r w:rsidR="0075416C" w:rsidRPr="0097402A">
        <w:rPr>
          <w:rFonts w:ascii="Times New Roman" w:hAnsi="Times New Roman" w:cs="Times New Roman"/>
          <w:sz w:val="24"/>
          <w:szCs w:val="24"/>
        </w:rPr>
        <w:t xml:space="preserve">anterior </w:t>
      </w:r>
      <w:r w:rsidR="004D7A89" w:rsidRPr="0097402A">
        <w:rPr>
          <w:rFonts w:ascii="Times New Roman" w:hAnsi="Times New Roman" w:cs="Times New Roman"/>
          <w:sz w:val="24"/>
          <w:szCs w:val="24"/>
        </w:rPr>
        <w:t>exige a l</w:t>
      </w:r>
      <w:r w:rsidRPr="0097402A">
        <w:rPr>
          <w:rFonts w:ascii="Times New Roman" w:hAnsi="Times New Roman" w:cs="Times New Roman"/>
          <w:sz w:val="24"/>
          <w:szCs w:val="24"/>
        </w:rPr>
        <w:t>o</w:t>
      </w:r>
      <w:r w:rsidR="004D7A89" w:rsidRPr="0097402A">
        <w:rPr>
          <w:rFonts w:ascii="Times New Roman" w:hAnsi="Times New Roman" w:cs="Times New Roman"/>
          <w:sz w:val="24"/>
          <w:szCs w:val="24"/>
        </w:rPr>
        <w:t>s</w:t>
      </w:r>
      <w:r w:rsidRPr="0097402A">
        <w:rPr>
          <w:rFonts w:ascii="Times New Roman" w:hAnsi="Times New Roman" w:cs="Times New Roman"/>
          <w:sz w:val="24"/>
          <w:szCs w:val="24"/>
        </w:rPr>
        <w:t xml:space="preserve"> solicitantes:</w:t>
      </w:r>
    </w:p>
    <w:p w14:paraId="3A2DBBF8" w14:textId="1BEBFBC6" w:rsidR="004D7A89" w:rsidRPr="0097402A" w:rsidRDefault="0075416C" w:rsidP="00FF14C3">
      <w:pPr>
        <w:pStyle w:val="Prrafodelista"/>
        <w:numPr>
          <w:ilvl w:val="0"/>
          <w:numId w:val="8"/>
        </w:numPr>
        <w:jc w:val="both"/>
        <w:rPr>
          <w:rFonts w:ascii="Times New Roman" w:hAnsi="Times New Roman" w:cs="Times New Roman"/>
          <w:sz w:val="24"/>
          <w:szCs w:val="24"/>
        </w:rPr>
      </w:pPr>
      <w:r w:rsidRPr="0097402A">
        <w:rPr>
          <w:rFonts w:ascii="Times New Roman" w:hAnsi="Times New Roman" w:cs="Times New Roman"/>
          <w:sz w:val="24"/>
          <w:szCs w:val="24"/>
        </w:rPr>
        <w:t>n</w:t>
      </w:r>
      <w:r w:rsidR="004D7A89" w:rsidRPr="0097402A">
        <w:rPr>
          <w:rFonts w:ascii="Times New Roman" w:hAnsi="Times New Roman" w:cs="Times New Roman"/>
          <w:sz w:val="24"/>
          <w:szCs w:val="24"/>
        </w:rPr>
        <w:t xml:space="preserve">o figura en situación de morosidad </w:t>
      </w:r>
      <w:r w:rsidR="002B216B" w:rsidRPr="0097402A">
        <w:rPr>
          <w:rFonts w:ascii="Times New Roman" w:hAnsi="Times New Roman" w:cs="Times New Roman"/>
          <w:sz w:val="24"/>
          <w:szCs w:val="24"/>
        </w:rPr>
        <w:t>de acuerdo con</w:t>
      </w:r>
      <w:r w:rsidR="004D7A89" w:rsidRPr="0097402A">
        <w:rPr>
          <w:rFonts w:ascii="Times New Roman" w:hAnsi="Times New Roman" w:cs="Times New Roman"/>
          <w:sz w:val="24"/>
          <w:szCs w:val="24"/>
        </w:rPr>
        <w:t xml:space="preserve"> la consulta </w:t>
      </w:r>
      <w:r w:rsidR="002B216B" w:rsidRPr="0097402A">
        <w:rPr>
          <w:rFonts w:ascii="Times New Roman" w:hAnsi="Times New Roman" w:cs="Times New Roman"/>
          <w:sz w:val="24"/>
          <w:szCs w:val="24"/>
        </w:rPr>
        <w:t xml:space="preserve">de </w:t>
      </w:r>
      <w:r w:rsidR="004D7A89" w:rsidRPr="0097402A">
        <w:rPr>
          <w:rFonts w:ascii="Times New Roman" w:hAnsi="Times New Roman" w:cs="Times New Roman"/>
          <w:sz w:val="24"/>
          <w:szCs w:val="24"/>
        </w:rPr>
        <w:t>los ficheros de la Central de Información de Riesgos del Banco de España (CIRBE)</w:t>
      </w:r>
      <w:r w:rsidR="002A6673" w:rsidRPr="0097402A">
        <w:rPr>
          <w:rFonts w:ascii="Times New Roman" w:hAnsi="Times New Roman" w:cs="Times New Roman"/>
          <w:sz w:val="24"/>
          <w:szCs w:val="24"/>
        </w:rPr>
        <w:t>,</w:t>
      </w:r>
      <w:r w:rsidR="004D7A89" w:rsidRPr="0097402A">
        <w:rPr>
          <w:rFonts w:ascii="Times New Roman" w:hAnsi="Times New Roman" w:cs="Times New Roman"/>
          <w:sz w:val="24"/>
          <w:szCs w:val="24"/>
        </w:rPr>
        <w:t xml:space="preserve"> a 31 de diciembre de 2019</w:t>
      </w:r>
      <w:r w:rsidRPr="0097402A">
        <w:rPr>
          <w:rFonts w:ascii="Times New Roman" w:hAnsi="Times New Roman" w:cs="Times New Roman"/>
          <w:sz w:val="24"/>
          <w:szCs w:val="24"/>
        </w:rPr>
        <w:t>;</w:t>
      </w:r>
    </w:p>
    <w:p w14:paraId="0790FC3A" w14:textId="1D619128" w:rsidR="008B0B12" w:rsidRPr="0097402A" w:rsidRDefault="0075416C" w:rsidP="00FF14C3">
      <w:pPr>
        <w:pStyle w:val="Prrafodelista"/>
        <w:numPr>
          <w:ilvl w:val="0"/>
          <w:numId w:val="8"/>
        </w:numPr>
        <w:jc w:val="both"/>
        <w:rPr>
          <w:rFonts w:ascii="Times New Roman" w:hAnsi="Times New Roman" w:cs="Times New Roman"/>
          <w:sz w:val="24"/>
          <w:szCs w:val="24"/>
        </w:rPr>
      </w:pPr>
      <w:r w:rsidRPr="0097402A">
        <w:rPr>
          <w:rFonts w:ascii="Times New Roman" w:hAnsi="Times New Roman" w:cs="Times New Roman"/>
          <w:sz w:val="24"/>
          <w:szCs w:val="24"/>
        </w:rPr>
        <w:t>n</w:t>
      </w:r>
      <w:r w:rsidR="004D7A89" w:rsidRPr="0097402A">
        <w:rPr>
          <w:rFonts w:ascii="Times New Roman" w:hAnsi="Times New Roman" w:cs="Times New Roman"/>
          <w:sz w:val="24"/>
          <w:szCs w:val="24"/>
        </w:rPr>
        <w:t xml:space="preserve">o está sujeta a un procedimiento concursal a fecha de 17 </w:t>
      </w:r>
      <w:r w:rsidR="003A4A93" w:rsidRPr="0097402A">
        <w:rPr>
          <w:rFonts w:ascii="Times New Roman" w:hAnsi="Times New Roman" w:cs="Times New Roman"/>
          <w:sz w:val="24"/>
          <w:szCs w:val="24"/>
        </w:rPr>
        <w:t xml:space="preserve">de marzo de 2020 por no </w:t>
      </w:r>
      <w:r w:rsidR="004D7A89" w:rsidRPr="0097402A">
        <w:rPr>
          <w:rFonts w:ascii="Times New Roman" w:hAnsi="Times New Roman" w:cs="Times New Roman"/>
          <w:sz w:val="24"/>
          <w:szCs w:val="24"/>
        </w:rPr>
        <w:t>haber presentado solicit</w:t>
      </w:r>
      <w:r w:rsidR="003A4A93" w:rsidRPr="0097402A">
        <w:rPr>
          <w:rFonts w:ascii="Times New Roman" w:hAnsi="Times New Roman" w:cs="Times New Roman"/>
          <w:sz w:val="24"/>
          <w:szCs w:val="24"/>
        </w:rPr>
        <w:t>ud de declaración de concurso, ni encontrarse sometido a un procedimiento de insolvencia colectiva a petición de sus acreedores</w:t>
      </w:r>
      <w:r w:rsidRPr="0097402A">
        <w:rPr>
          <w:rFonts w:ascii="Times New Roman" w:hAnsi="Times New Roman" w:cs="Times New Roman"/>
          <w:sz w:val="24"/>
          <w:szCs w:val="24"/>
        </w:rPr>
        <w:t>;</w:t>
      </w:r>
    </w:p>
    <w:p w14:paraId="6028FC75" w14:textId="700C0557" w:rsidR="008B0B12" w:rsidRPr="0097402A" w:rsidRDefault="0075416C" w:rsidP="008B0B12">
      <w:pPr>
        <w:pStyle w:val="Prrafodelista"/>
        <w:numPr>
          <w:ilvl w:val="0"/>
          <w:numId w:val="8"/>
        </w:numPr>
        <w:jc w:val="both"/>
        <w:rPr>
          <w:rFonts w:ascii="Times New Roman" w:hAnsi="Times New Roman" w:cs="Times New Roman"/>
          <w:sz w:val="24"/>
          <w:szCs w:val="24"/>
        </w:rPr>
      </w:pPr>
      <w:r w:rsidRPr="0097402A">
        <w:rPr>
          <w:rFonts w:ascii="Times New Roman" w:hAnsi="Times New Roman" w:cs="Times New Roman"/>
          <w:sz w:val="24"/>
          <w:szCs w:val="24"/>
        </w:rPr>
        <w:lastRenderedPageBreak/>
        <w:t>n</w:t>
      </w:r>
      <w:r w:rsidR="003A4A93" w:rsidRPr="0097402A">
        <w:rPr>
          <w:rFonts w:ascii="Times New Roman" w:hAnsi="Times New Roman" w:cs="Times New Roman"/>
          <w:sz w:val="24"/>
          <w:szCs w:val="24"/>
        </w:rPr>
        <w:t>o</w:t>
      </w:r>
      <w:r w:rsidR="008B0B12" w:rsidRPr="0097402A">
        <w:rPr>
          <w:rFonts w:ascii="Times New Roman" w:hAnsi="Times New Roman" w:cs="Times New Roman"/>
          <w:sz w:val="24"/>
          <w:szCs w:val="24"/>
        </w:rPr>
        <w:t xml:space="preserve"> ha obtenido ningún tipo de ayuda incluida</w:t>
      </w:r>
      <w:r w:rsidRPr="0097402A">
        <w:rPr>
          <w:rFonts w:ascii="Times New Roman" w:hAnsi="Times New Roman" w:cs="Times New Roman"/>
          <w:sz w:val="24"/>
          <w:szCs w:val="24"/>
        </w:rPr>
        <w:t xml:space="preserve"> —</w:t>
      </w:r>
      <w:r w:rsidR="003A4A93" w:rsidRPr="0097402A">
        <w:rPr>
          <w:rFonts w:ascii="Times New Roman" w:hAnsi="Times New Roman" w:cs="Times New Roman"/>
          <w:sz w:val="24"/>
          <w:szCs w:val="24"/>
        </w:rPr>
        <w:t>ni en su caso las empresas del mismo grupo</w:t>
      </w:r>
      <w:r w:rsidRPr="0097402A">
        <w:rPr>
          <w:rFonts w:ascii="Times New Roman" w:hAnsi="Times New Roman" w:cs="Times New Roman"/>
          <w:sz w:val="24"/>
          <w:szCs w:val="24"/>
        </w:rPr>
        <w:t>—</w:t>
      </w:r>
      <w:r w:rsidR="008B0B12" w:rsidRPr="0097402A">
        <w:rPr>
          <w:rFonts w:ascii="Times New Roman" w:hAnsi="Times New Roman" w:cs="Times New Roman"/>
          <w:sz w:val="24"/>
          <w:szCs w:val="24"/>
        </w:rPr>
        <w:t xml:space="preserve"> de las Administraciones Públicas españolas y/o comunitarias, sujetas al régimen de minimis</w:t>
      </w:r>
      <w:r w:rsidRPr="0097402A">
        <w:rPr>
          <w:rFonts w:ascii="Times New Roman" w:hAnsi="Times New Roman" w:cs="Times New Roman"/>
          <w:sz w:val="24"/>
          <w:szCs w:val="24"/>
        </w:rPr>
        <w:t>,</w:t>
      </w:r>
      <w:r w:rsidR="008B0B12" w:rsidRPr="0097402A">
        <w:rPr>
          <w:rFonts w:ascii="Times New Roman" w:hAnsi="Times New Roman" w:cs="Times New Roman"/>
          <w:sz w:val="24"/>
          <w:szCs w:val="24"/>
        </w:rPr>
        <w:t xml:space="preserve"> en el año en curso y los dos años anteriores</w:t>
      </w:r>
      <w:r w:rsidRPr="0097402A">
        <w:rPr>
          <w:rFonts w:ascii="Times New Roman" w:hAnsi="Times New Roman" w:cs="Times New Roman"/>
          <w:sz w:val="24"/>
          <w:szCs w:val="24"/>
        </w:rPr>
        <w:t>; o</w:t>
      </w:r>
    </w:p>
    <w:p w14:paraId="1F6A07F9" w14:textId="1AB489AE" w:rsidR="008B0B12" w:rsidRPr="0097402A" w:rsidRDefault="002A6673" w:rsidP="008722F0">
      <w:pPr>
        <w:pStyle w:val="Prrafodelista"/>
        <w:numPr>
          <w:ilvl w:val="0"/>
          <w:numId w:val="8"/>
        </w:numPr>
        <w:jc w:val="both"/>
        <w:rPr>
          <w:rFonts w:ascii="Times New Roman" w:hAnsi="Times New Roman" w:cs="Times New Roman"/>
          <w:sz w:val="24"/>
          <w:szCs w:val="24"/>
        </w:rPr>
      </w:pPr>
      <w:r w:rsidRPr="0097402A">
        <w:rPr>
          <w:rFonts w:ascii="Times New Roman" w:hAnsi="Times New Roman" w:cs="Times New Roman"/>
          <w:sz w:val="24"/>
          <w:szCs w:val="24"/>
        </w:rPr>
        <w:t>sí</w:t>
      </w:r>
      <w:r w:rsidR="008B0B12" w:rsidRPr="0097402A">
        <w:rPr>
          <w:rFonts w:ascii="Times New Roman" w:hAnsi="Times New Roman" w:cs="Times New Roman"/>
          <w:sz w:val="24"/>
          <w:szCs w:val="24"/>
        </w:rPr>
        <w:t xml:space="preserve"> ha obtenido las siguientes ayudas incluidas</w:t>
      </w:r>
      <w:r w:rsidR="0075416C" w:rsidRPr="0097402A">
        <w:rPr>
          <w:rFonts w:ascii="Times New Roman" w:hAnsi="Times New Roman" w:cs="Times New Roman"/>
          <w:sz w:val="24"/>
          <w:szCs w:val="24"/>
        </w:rPr>
        <w:t xml:space="preserve"> —</w:t>
      </w:r>
      <w:r w:rsidR="003A4A93" w:rsidRPr="0097402A">
        <w:rPr>
          <w:rFonts w:ascii="Times New Roman" w:hAnsi="Times New Roman" w:cs="Times New Roman"/>
          <w:sz w:val="24"/>
          <w:szCs w:val="24"/>
        </w:rPr>
        <w:t>y/o en su caso las empresas del mismo grupo</w:t>
      </w:r>
      <w:r w:rsidR="0075416C" w:rsidRPr="0097402A">
        <w:rPr>
          <w:rFonts w:ascii="Times New Roman" w:hAnsi="Times New Roman" w:cs="Times New Roman"/>
          <w:sz w:val="24"/>
          <w:szCs w:val="24"/>
        </w:rPr>
        <w:t>—</w:t>
      </w:r>
      <w:r w:rsidR="003A4A93" w:rsidRPr="0097402A">
        <w:rPr>
          <w:rFonts w:ascii="Times New Roman" w:hAnsi="Times New Roman" w:cs="Times New Roman"/>
          <w:sz w:val="24"/>
          <w:szCs w:val="24"/>
        </w:rPr>
        <w:t xml:space="preserve"> </w:t>
      </w:r>
      <w:r w:rsidR="008B0B12" w:rsidRPr="0097402A">
        <w:rPr>
          <w:rFonts w:ascii="Times New Roman" w:hAnsi="Times New Roman" w:cs="Times New Roman"/>
          <w:sz w:val="24"/>
          <w:szCs w:val="24"/>
        </w:rPr>
        <w:t>de las Administraciones Públicas españolas y/o comunitarias, sujetas al régimen de minimis</w:t>
      </w:r>
      <w:r w:rsidR="0075416C" w:rsidRPr="0097402A">
        <w:rPr>
          <w:rFonts w:ascii="Times New Roman" w:hAnsi="Times New Roman" w:cs="Times New Roman"/>
          <w:sz w:val="24"/>
          <w:szCs w:val="24"/>
        </w:rPr>
        <w:t>,</w:t>
      </w:r>
      <w:r w:rsidR="008B0B12" w:rsidRPr="0097402A">
        <w:rPr>
          <w:rFonts w:ascii="Times New Roman" w:hAnsi="Times New Roman" w:cs="Times New Roman"/>
          <w:sz w:val="24"/>
          <w:szCs w:val="24"/>
        </w:rPr>
        <w:t xml:space="preserve"> en el año en curso y los dos años anteriores,</w:t>
      </w:r>
      <w:r w:rsidR="008722F0" w:rsidRPr="0097402A">
        <w:rPr>
          <w:rFonts w:ascii="Times New Roman" w:hAnsi="Times New Roman" w:cs="Times New Roman"/>
          <w:sz w:val="24"/>
          <w:szCs w:val="24"/>
        </w:rPr>
        <w:t xml:space="preserve"> sumando estas un importe inferior al estipulado por el </w:t>
      </w:r>
      <w:r w:rsidR="008722F0" w:rsidRPr="0097402A">
        <w:rPr>
          <w:rFonts w:ascii="Times New Roman" w:hAnsi="Times New Roman" w:cs="Times New Roman"/>
          <w:i/>
          <w:iCs/>
          <w:sz w:val="24"/>
          <w:szCs w:val="24"/>
        </w:rPr>
        <w:t>Reglamento (UE) N º 1407/2013 de la Comisión de 18 de diciembre de 2013 relativo a la aplicación de los artículos 107 y 108 del Tratado de Funcionamiento de la Unión Europea a las ayudas de minimis</w:t>
      </w:r>
      <w:r w:rsidRPr="0097402A">
        <w:rPr>
          <w:rFonts w:ascii="Times New Roman" w:hAnsi="Times New Roman" w:cs="Times New Roman"/>
          <w:i/>
          <w:iCs/>
          <w:sz w:val="24"/>
          <w:szCs w:val="24"/>
        </w:rPr>
        <w:t>,</w:t>
      </w:r>
      <w:r w:rsidR="008B0B12" w:rsidRPr="0097402A">
        <w:rPr>
          <w:rFonts w:ascii="Times New Roman" w:hAnsi="Times New Roman" w:cs="Times New Roman"/>
          <w:sz w:val="24"/>
          <w:szCs w:val="24"/>
        </w:rPr>
        <w:t xml:space="preserve"> siendo las que figuran a continuació</w:t>
      </w:r>
      <w:r w:rsidRPr="0097402A">
        <w:rPr>
          <w:rFonts w:ascii="Times New Roman" w:hAnsi="Times New Roman" w:cs="Times New Roman"/>
          <w:sz w:val="24"/>
          <w:szCs w:val="24"/>
        </w:rPr>
        <w:t xml:space="preserve">n </w:t>
      </w:r>
      <w:r w:rsidRPr="0097402A">
        <w:rPr>
          <w:rFonts w:ascii="Times New Roman" w:hAnsi="Times New Roman" w:cs="Times New Roman"/>
          <w:i/>
          <w:iCs/>
          <w:sz w:val="24"/>
          <w:szCs w:val="24"/>
        </w:rPr>
        <w:t>(detallar importe de las ayudas recibidas):</w:t>
      </w:r>
    </w:p>
    <w:p w14:paraId="113E1F56" w14:textId="77777777" w:rsidR="00CC0824" w:rsidRPr="00CC0824" w:rsidRDefault="00CC0824" w:rsidP="00CC0824">
      <w:pPr>
        <w:pStyle w:val="Prrafodelista"/>
        <w:numPr>
          <w:ilvl w:val="0"/>
          <w:numId w:val="8"/>
        </w:numPr>
        <w:rPr>
          <w:rFonts w:ascii="Times New Roman" w:hAnsi="Times New Roman" w:cs="Times New Roman"/>
          <w:sz w:val="24"/>
          <w:szCs w:val="24"/>
        </w:rPr>
      </w:pPr>
      <w:r w:rsidRPr="00CC0824">
        <w:rPr>
          <w:rFonts w:ascii="Times New Roman" w:hAnsi="Times New Roman" w:cs="Times New Roman"/>
          <w:sz w:val="24"/>
          <w:szCs w:val="24"/>
        </w:rPr>
        <w:br w:type="page"/>
      </w:r>
    </w:p>
    <w:p w14:paraId="304383AA" w14:textId="77777777" w:rsidR="00053514" w:rsidRPr="00CC0824" w:rsidRDefault="0019295C" w:rsidP="0018077B">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lastRenderedPageBreak/>
        <w:t>COYUNTURA ACTUAL</w:t>
      </w:r>
    </w:p>
    <w:p w14:paraId="291EE654" w14:textId="77777777" w:rsidR="00053514" w:rsidRPr="0097402A" w:rsidRDefault="00053514" w:rsidP="00053514">
      <w:pPr>
        <w:pStyle w:val="Prrafodelista"/>
        <w:ind w:left="294"/>
        <w:rPr>
          <w:rFonts w:ascii="Times New Roman" w:hAnsi="Times New Roman" w:cs="Times New Roman"/>
          <w:b/>
          <w:bCs/>
          <w:sz w:val="24"/>
          <w:szCs w:val="24"/>
        </w:rPr>
      </w:pPr>
    </w:p>
    <w:p w14:paraId="2176E8A1" w14:textId="77777777" w:rsidR="0019295C"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EL COVID-19 —más popularmente conocido como coronavirus— se ha convertido a nivel mundial en una emergencia sanitaria afectando a los ciudadanos, a las empresas y la economía en general, hasta el punto de que la Organización Mundial de la Salud (OMS) lo ha declarado una pandemia tanto por su rápida expansión como por sus efectos. Habiendo sido reconocido inicialmente en China —en la localidad de Wuhan—, en diciembre de 2019, a la fecha de</w:t>
      </w:r>
      <w:r w:rsidR="006667E9" w:rsidRPr="0097402A">
        <w:rPr>
          <w:rFonts w:ascii="Times New Roman" w:hAnsi="Times New Roman" w:cs="Times New Roman"/>
          <w:sz w:val="24"/>
          <w:szCs w:val="24"/>
        </w:rPr>
        <w:t xml:space="preserve"> esta solicitud</w:t>
      </w:r>
      <w:r w:rsidRPr="0097402A">
        <w:rPr>
          <w:rFonts w:ascii="Times New Roman" w:hAnsi="Times New Roman" w:cs="Times New Roman"/>
          <w:sz w:val="24"/>
          <w:szCs w:val="24"/>
        </w:rPr>
        <w:t xml:space="preserve">, según fuentes de la propia OMS, el coronavirus está expandido por la mayoría de los territorios del mundo, entre ellos España. Tal situación de gravedad no sólo está dañando la salud de las personas, sus efectos sobre la economía y particularmente sobre las pymes, todavía son difíciles de </w:t>
      </w:r>
      <w:r w:rsidR="00895AF3" w:rsidRPr="0097402A">
        <w:rPr>
          <w:rFonts w:ascii="Times New Roman" w:hAnsi="Times New Roman" w:cs="Times New Roman"/>
          <w:sz w:val="24"/>
          <w:szCs w:val="24"/>
        </w:rPr>
        <w:t>cuantificar.</w:t>
      </w:r>
      <w:r w:rsidRPr="0097402A">
        <w:rPr>
          <w:rFonts w:ascii="Times New Roman" w:hAnsi="Times New Roman" w:cs="Times New Roman"/>
          <w:sz w:val="24"/>
          <w:szCs w:val="24"/>
        </w:rPr>
        <w:t xml:space="preserve"> La Comisión Europea (CE) con fecha 13 de marzo de 2020 ya estimaba una caída de 2,5 puntos porcentuales sobre el PIB de la zona euro, lo que pone de manifiesto los efectos colaterales que tendrá en la economía esta pandemia.</w:t>
      </w:r>
    </w:p>
    <w:p w14:paraId="69C7203C" w14:textId="645A3B8B" w:rsidR="000941EF"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Ante esta situación España, siguiendo los precedentes de otros países europeos donde se han registrado unas tasas elevadas de afectados —como Italia—, ha llevado a cabo medidas drásticas, con la intención de limitar la expansión del virus, así como otras medidas destinadas a amortiguar sus efectos económicos. Entre estas medidas destacamos la entrada en vigor, el pasado 14 de marzo de 2020, del Real Decreto 463/2020, de 14 de marzo, por el que se declara el estado de alarma para la gestión de la situación de crisis sanitaria ocasionada por el COVID-19</w:t>
      </w:r>
      <w:r w:rsidR="000F7371">
        <w:rPr>
          <w:rFonts w:ascii="Times New Roman" w:hAnsi="Times New Roman" w:cs="Times New Roman"/>
          <w:sz w:val="24"/>
          <w:szCs w:val="24"/>
        </w:rPr>
        <w:t xml:space="preserve"> y sus ulteriores modificaciones</w:t>
      </w:r>
      <w:r w:rsidRPr="0097402A">
        <w:rPr>
          <w:rFonts w:ascii="Times New Roman" w:hAnsi="Times New Roman" w:cs="Times New Roman"/>
          <w:sz w:val="24"/>
          <w:szCs w:val="24"/>
        </w:rPr>
        <w:t xml:space="preserve">. </w:t>
      </w:r>
    </w:p>
    <w:p w14:paraId="172C7D09" w14:textId="77777777" w:rsidR="00A52BD2"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El estado de alarma, siendo una herramienta que tiene a su disposición el ejecutivo ante casos de extrema necesidad como el presente, no goza de excesivos precedentes en la historia de nuestra democracia que hayan requerido de la aplicación de ta</w:t>
      </w:r>
      <w:r w:rsidR="000941EF" w:rsidRPr="0097402A">
        <w:rPr>
          <w:rFonts w:ascii="Times New Roman" w:hAnsi="Times New Roman" w:cs="Times New Roman"/>
          <w:sz w:val="24"/>
          <w:szCs w:val="24"/>
        </w:rPr>
        <w:t>n</w:t>
      </w:r>
      <w:r w:rsidRPr="0097402A">
        <w:rPr>
          <w:rFonts w:ascii="Times New Roman" w:hAnsi="Times New Roman" w:cs="Times New Roman"/>
          <w:sz w:val="24"/>
          <w:szCs w:val="24"/>
        </w:rPr>
        <w:t xml:space="preserve"> dura medida. Además </w:t>
      </w:r>
      <w:r w:rsidR="00FB5B9E" w:rsidRPr="0097402A">
        <w:rPr>
          <w:rFonts w:ascii="Times New Roman" w:hAnsi="Times New Roman" w:cs="Times New Roman"/>
          <w:sz w:val="24"/>
          <w:szCs w:val="24"/>
        </w:rPr>
        <w:t>al</w:t>
      </w:r>
      <w:r w:rsidRPr="0097402A">
        <w:rPr>
          <w:rFonts w:ascii="Times New Roman" w:hAnsi="Times New Roman" w:cs="Times New Roman"/>
          <w:sz w:val="24"/>
          <w:szCs w:val="24"/>
        </w:rPr>
        <w:t xml:space="preserve"> haber sido limitado uno de los derechos fundamentales de los ciudadanos, como el derecho a la libre circulación de personas —consagrado en el artículo 19 de la Constitución española— con la excepción de unas determinadas situaciones tipificadas como: la asistencia al puesto de trabajo, en caso de que la empresa no pueda garantizar el teletrabajo, la asistencia a los establecimientos abiertos, al objeto de adquirir bienes de primera necesidad como alimentos o medicamentos, entre otras situaciones tasadas, ha llevado a los ciudadanos españoles a un confinamiento obligatorio en sus hogares que provocarán un descenso muy importante de las ventas y de la actividad por parte de las empresas y de sus beneficios. </w:t>
      </w:r>
    </w:p>
    <w:p w14:paraId="20C57094" w14:textId="77777777" w:rsidR="0019295C" w:rsidRPr="0097402A" w:rsidRDefault="0019295C" w:rsidP="0019295C">
      <w:pPr>
        <w:jc w:val="both"/>
        <w:rPr>
          <w:rFonts w:ascii="Times New Roman" w:hAnsi="Times New Roman" w:cs="Times New Roman"/>
          <w:sz w:val="24"/>
          <w:szCs w:val="24"/>
        </w:rPr>
      </w:pPr>
      <w:r w:rsidRPr="0097402A">
        <w:rPr>
          <w:rFonts w:ascii="Times New Roman" w:hAnsi="Times New Roman" w:cs="Times New Roman"/>
          <w:sz w:val="24"/>
          <w:szCs w:val="24"/>
        </w:rPr>
        <w:t xml:space="preserve">Otra de las novedades que trae el Real Decreto mencionado, es la obligatoriedad de que ciertos locales y establecimientos comerciales que prestan atención al público, como puede ser el caso de bares, restaurantes y comercio al por menor —habiendo ciertas excepciones para el caso de alimentos de primera necesidad— tengan que llevar a término un cese temporal de toda su actividad presencial provocando indudablemente cuantiosas pérdidas económicas. </w:t>
      </w:r>
    </w:p>
    <w:p w14:paraId="517C9AFB" w14:textId="77777777" w:rsidR="0019295C" w:rsidRPr="0097402A" w:rsidRDefault="00B96DA3" w:rsidP="0019295C">
      <w:pPr>
        <w:jc w:val="both"/>
        <w:rPr>
          <w:rFonts w:ascii="Times New Roman" w:hAnsi="Times New Roman" w:cs="Times New Roman"/>
          <w:sz w:val="24"/>
          <w:szCs w:val="24"/>
        </w:rPr>
      </w:pPr>
      <w:r w:rsidRPr="0097402A">
        <w:rPr>
          <w:rFonts w:ascii="Times New Roman" w:hAnsi="Times New Roman" w:cs="Times New Roman"/>
          <w:sz w:val="24"/>
          <w:szCs w:val="24"/>
        </w:rPr>
        <w:t>Por todo lo anterior, e</w:t>
      </w:r>
      <w:r w:rsidR="008427AD" w:rsidRPr="0097402A">
        <w:rPr>
          <w:rFonts w:ascii="Times New Roman" w:hAnsi="Times New Roman" w:cs="Times New Roman"/>
          <w:sz w:val="24"/>
          <w:szCs w:val="24"/>
        </w:rPr>
        <w:t xml:space="preserve">l </w:t>
      </w:r>
      <w:r w:rsidR="0019295C" w:rsidRPr="0097402A">
        <w:rPr>
          <w:rFonts w:ascii="Times New Roman" w:hAnsi="Times New Roman" w:cs="Times New Roman"/>
          <w:sz w:val="24"/>
          <w:szCs w:val="24"/>
        </w:rPr>
        <w:t>18 de marzo de 2020, el gobierno, en aras de paliar los efectos económicos de esta pandemia, ha publicado el Real Decreto-ley 8/2020, de 17 de marzo, de medidas urgentes extraordinarias para hacer frente al impacto económico y social del COVID-19, el cual incorpora algunas disposiciones que afectarán a la actividad empresarial.</w:t>
      </w:r>
    </w:p>
    <w:p w14:paraId="5AE12257" w14:textId="4C7156EA" w:rsidR="007C192F" w:rsidRPr="00CC0824" w:rsidRDefault="007C192F" w:rsidP="00F570BB">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lastRenderedPageBreak/>
        <w:t>SITUACI</w:t>
      </w:r>
      <w:r w:rsidR="00DC5CBD">
        <w:rPr>
          <w:rFonts w:ascii="Arial" w:hAnsi="Arial" w:cs="Times New Roman"/>
          <w:b/>
          <w:bCs/>
          <w:sz w:val="28"/>
          <w:szCs w:val="28"/>
        </w:rPr>
        <w:t>Ó</w:t>
      </w:r>
      <w:r w:rsidRPr="00CC0824">
        <w:rPr>
          <w:rFonts w:ascii="Arial" w:hAnsi="Arial" w:cs="Times New Roman"/>
          <w:b/>
          <w:bCs/>
          <w:sz w:val="28"/>
          <w:szCs w:val="28"/>
        </w:rPr>
        <w:t>N ECON</w:t>
      </w:r>
      <w:r w:rsidR="00DC5CBD">
        <w:rPr>
          <w:rFonts w:ascii="Arial" w:hAnsi="Arial" w:cs="Times New Roman"/>
          <w:b/>
          <w:bCs/>
          <w:sz w:val="28"/>
          <w:szCs w:val="28"/>
        </w:rPr>
        <w:t>Ó</w:t>
      </w:r>
      <w:r w:rsidRPr="00CC0824">
        <w:rPr>
          <w:rFonts w:ascii="Arial" w:hAnsi="Arial" w:cs="Times New Roman"/>
          <w:b/>
          <w:bCs/>
          <w:sz w:val="28"/>
          <w:szCs w:val="28"/>
        </w:rPr>
        <w:t xml:space="preserve">MICO FINANCIERA </w:t>
      </w:r>
      <w:r w:rsidR="001515D3" w:rsidRPr="00CC0824">
        <w:rPr>
          <w:rFonts w:ascii="Arial" w:hAnsi="Arial" w:cs="Times New Roman"/>
          <w:b/>
          <w:bCs/>
          <w:sz w:val="28"/>
          <w:szCs w:val="28"/>
        </w:rPr>
        <w:t>PREVIA A</w:t>
      </w:r>
      <w:r w:rsidRPr="00CC0824">
        <w:rPr>
          <w:rFonts w:ascii="Arial" w:hAnsi="Arial" w:cs="Times New Roman"/>
          <w:b/>
          <w:bCs/>
          <w:sz w:val="28"/>
          <w:szCs w:val="28"/>
        </w:rPr>
        <w:t xml:space="preserve"> LA DECLARACI</w:t>
      </w:r>
      <w:r w:rsidR="00DC5CBD">
        <w:rPr>
          <w:rFonts w:ascii="Arial" w:hAnsi="Arial" w:cs="Times New Roman"/>
          <w:b/>
          <w:bCs/>
          <w:sz w:val="28"/>
          <w:szCs w:val="28"/>
        </w:rPr>
        <w:t>Ó</w:t>
      </w:r>
      <w:r w:rsidRPr="00CC0824">
        <w:rPr>
          <w:rFonts w:ascii="Arial" w:hAnsi="Arial" w:cs="Times New Roman"/>
          <w:b/>
          <w:bCs/>
          <w:sz w:val="28"/>
          <w:szCs w:val="28"/>
        </w:rPr>
        <w:t>N DEL ESTADO DE ALARMA</w:t>
      </w:r>
    </w:p>
    <w:p w14:paraId="35B30080" w14:textId="77777777" w:rsidR="002A6673" w:rsidRPr="0097402A" w:rsidRDefault="002A6673" w:rsidP="002A6673">
      <w:pPr>
        <w:pStyle w:val="Prrafodelista"/>
        <w:ind w:left="294"/>
        <w:rPr>
          <w:rFonts w:ascii="Times New Roman" w:hAnsi="Times New Roman" w:cs="Times New Roman"/>
          <w:b/>
          <w:bCs/>
          <w:sz w:val="24"/>
          <w:szCs w:val="24"/>
        </w:rPr>
      </w:pPr>
    </w:p>
    <w:p w14:paraId="09EF3C2D" w14:textId="2CF05B9C" w:rsidR="008427AD" w:rsidRPr="0097402A" w:rsidRDefault="008427AD" w:rsidP="002A6673">
      <w:pPr>
        <w:ind w:left="-66"/>
        <w:jc w:val="both"/>
        <w:rPr>
          <w:rFonts w:ascii="Times New Roman" w:hAnsi="Times New Roman" w:cs="Times New Roman"/>
          <w:sz w:val="24"/>
          <w:szCs w:val="24"/>
        </w:rPr>
      </w:pPr>
      <w:r w:rsidRPr="0097402A">
        <w:rPr>
          <w:rFonts w:ascii="Times New Roman" w:hAnsi="Times New Roman" w:cs="Times New Roman"/>
          <w:sz w:val="24"/>
          <w:szCs w:val="24"/>
        </w:rPr>
        <w:t xml:space="preserve">En los </w:t>
      </w:r>
      <w:r w:rsidRPr="0097402A">
        <w:rPr>
          <w:rFonts w:ascii="Times New Roman" w:hAnsi="Times New Roman" w:cs="Times New Roman"/>
          <w:b/>
          <w:bCs/>
          <w:sz w:val="24"/>
          <w:szCs w:val="24"/>
        </w:rPr>
        <w:t>anexos 1,</w:t>
      </w:r>
      <w:r w:rsidR="00CC694E" w:rsidRPr="0097402A">
        <w:rPr>
          <w:rFonts w:ascii="Times New Roman" w:hAnsi="Times New Roman" w:cs="Times New Roman"/>
          <w:b/>
          <w:bCs/>
          <w:sz w:val="24"/>
          <w:szCs w:val="24"/>
        </w:rPr>
        <w:t xml:space="preserve"> </w:t>
      </w:r>
      <w:r w:rsidRPr="0097402A">
        <w:rPr>
          <w:rFonts w:ascii="Times New Roman" w:hAnsi="Times New Roman" w:cs="Times New Roman"/>
          <w:b/>
          <w:bCs/>
          <w:sz w:val="24"/>
          <w:szCs w:val="24"/>
        </w:rPr>
        <w:t>2 y 3</w:t>
      </w:r>
      <w:r w:rsidRPr="0097402A">
        <w:rPr>
          <w:rFonts w:ascii="Times New Roman" w:hAnsi="Times New Roman" w:cs="Times New Roman"/>
          <w:sz w:val="24"/>
          <w:szCs w:val="24"/>
        </w:rPr>
        <w:t xml:space="preserve"> se adjuntan </w:t>
      </w:r>
      <w:r w:rsidRPr="0097402A" w:rsidDel="007C192F">
        <w:rPr>
          <w:rFonts w:ascii="Times New Roman" w:hAnsi="Times New Roman" w:cs="Times New Roman"/>
          <w:sz w:val="24"/>
          <w:szCs w:val="24"/>
        </w:rPr>
        <w:t>los balances de situación, l</w:t>
      </w:r>
      <w:r w:rsidR="00CC694E" w:rsidRPr="0097402A">
        <w:rPr>
          <w:rFonts w:ascii="Times New Roman" w:hAnsi="Times New Roman" w:cs="Times New Roman"/>
          <w:sz w:val="24"/>
          <w:szCs w:val="24"/>
        </w:rPr>
        <w:t xml:space="preserve">as cuentas de </w:t>
      </w:r>
      <w:r w:rsidRPr="0097402A" w:rsidDel="007C192F">
        <w:rPr>
          <w:rFonts w:ascii="Times New Roman" w:hAnsi="Times New Roman" w:cs="Times New Roman"/>
          <w:sz w:val="24"/>
          <w:szCs w:val="24"/>
        </w:rPr>
        <w:t>pérdidas y ganancias y l</w:t>
      </w:r>
      <w:r w:rsidR="008722F0" w:rsidRPr="0097402A">
        <w:rPr>
          <w:rFonts w:ascii="Times New Roman" w:hAnsi="Times New Roman" w:cs="Times New Roman"/>
          <w:sz w:val="24"/>
          <w:szCs w:val="24"/>
        </w:rPr>
        <w:t>a</w:t>
      </w:r>
      <w:r w:rsidRPr="0097402A" w:rsidDel="007C192F">
        <w:rPr>
          <w:rFonts w:ascii="Times New Roman" w:hAnsi="Times New Roman" w:cs="Times New Roman"/>
          <w:sz w:val="24"/>
          <w:szCs w:val="24"/>
        </w:rPr>
        <w:t xml:space="preserve">s principales ratios económicos y financieros, correspondientes a los últimos tres </w:t>
      </w:r>
      <w:r w:rsidR="002A6673" w:rsidRPr="0097402A">
        <w:rPr>
          <w:rFonts w:ascii="Times New Roman" w:hAnsi="Times New Roman" w:cs="Times New Roman"/>
          <w:sz w:val="24"/>
          <w:szCs w:val="24"/>
        </w:rPr>
        <w:t>ejercicios económicos</w:t>
      </w:r>
      <w:r w:rsidRPr="0097402A">
        <w:rPr>
          <w:rFonts w:ascii="Times New Roman" w:hAnsi="Times New Roman" w:cs="Times New Roman"/>
          <w:sz w:val="24"/>
          <w:szCs w:val="24"/>
        </w:rPr>
        <w:t xml:space="preserve">. </w:t>
      </w:r>
    </w:p>
    <w:p w14:paraId="39E43249" w14:textId="749B9C68" w:rsidR="008427AD" w:rsidRPr="0097402A" w:rsidRDefault="008427AD" w:rsidP="002A6673">
      <w:pPr>
        <w:ind w:left="-66"/>
        <w:jc w:val="both"/>
        <w:rPr>
          <w:rFonts w:ascii="Times New Roman" w:hAnsi="Times New Roman" w:cs="Times New Roman"/>
          <w:sz w:val="24"/>
          <w:szCs w:val="24"/>
        </w:rPr>
      </w:pPr>
      <w:r w:rsidRPr="0097402A">
        <w:rPr>
          <w:rFonts w:ascii="Times New Roman" w:hAnsi="Times New Roman" w:cs="Times New Roman"/>
          <w:sz w:val="24"/>
          <w:szCs w:val="24"/>
        </w:rPr>
        <w:t>Según s</w:t>
      </w:r>
      <w:r w:rsidR="005063BC" w:rsidRPr="0097402A">
        <w:rPr>
          <w:rFonts w:ascii="Times New Roman" w:hAnsi="Times New Roman" w:cs="Times New Roman"/>
          <w:sz w:val="24"/>
          <w:szCs w:val="24"/>
        </w:rPr>
        <w:t>e desprende</w:t>
      </w:r>
      <w:r w:rsidR="00726B0E" w:rsidRPr="0097402A">
        <w:rPr>
          <w:rFonts w:ascii="Times New Roman" w:hAnsi="Times New Roman" w:cs="Times New Roman"/>
          <w:sz w:val="24"/>
          <w:szCs w:val="24"/>
        </w:rPr>
        <w:t xml:space="preserve"> de los citados documentos,</w:t>
      </w:r>
      <w:r w:rsidR="005063BC" w:rsidRPr="0097402A">
        <w:rPr>
          <w:rFonts w:ascii="Times New Roman" w:hAnsi="Times New Roman" w:cs="Times New Roman"/>
          <w:sz w:val="24"/>
          <w:szCs w:val="24"/>
        </w:rPr>
        <w:t xml:space="preserve"> </w:t>
      </w:r>
      <w:r w:rsidRPr="0097402A">
        <w:rPr>
          <w:rFonts w:ascii="Times New Roman" w:hAnsi="Times New Roman" w:cs="Times New Roman"/>
          <w:sz w:val="24"/>
          <w:szCs w:val="24"/>
        </w:rPr>
        <w:t>la situación de la entidad</w:t>
      </w:r>
      <w:r w:rsidR="00726B0E" w:rsidRPr="0097402A">
        <w:rPr>
          <w:rFonts w:ascii="Times New Roman" w:hAnsi="Times New Roman" w:cs="Times New Roman"/>
          <w:sz w:val="24"/>
          <w:szCs w:val="24"/>
        </w:rPr>
        <w:t xml:space="preserve"> a 31-12-</w:t>
      </w:r>
      <w:r w:rsidR="002A6673" w:rsidRPr="0097402A">
        <w:rPr>
          <w:rFonts w:ascii="Times New Roman" w:hAnsi="Times New Roman" w:cs="Times New Roman"/>
          <w:sz w:val="24"/>
          <w:szCs w:val="24"/>
        </w:rPr>
        <w:t>2019</w:t>
      </w:r>
      <w:r w:rsidRPr="0097402A">
        <w:rPr>
          <w:rFonts w:ascii="Times New Roman" w:hAnsi="Times New Roman" w:cs="Times New Roman"/>
          <w:sz w:val="24"/>
          <w:szCs w:val="24"/>
        </w:rPr>
        <w:t xml:space="preserve"> es la siguiente:</w:t>
      </w:r>
    </w:p>
    <w:p w14:paraId="0269ED3F" w14:textId="26A5D6B7" w:rsidR="005063BC" w:rsidRPr="0097402A" w:rsidRDefault="005063BC" w:rsidP="002A6673">
      <w:pPr>
        <w:pStyle w:val="NormalWeb"/>
        <w:numPr>
          <w:ilvl w:val="0"/>
          <w:numId w:val="5"/>
        </w:numPr>
        <w:spacing w:before="180" w:beforeAutospacing="0" w:after="180" w:afterAutospacing="0"/>
        <w:jc w:val="both"/>
        <w:rPr>
          <w:rStyle w:val="Textoennegrita"/>
          <w:b w:val="0"/>
          <w:bCs w:val="0"/>
          <w:iCs/>
        </w:rPr>
      </w:pPr>
      <w:r w:rsidRPr="0097402A">
        <w:rPr>
          <w:rStyle w:val="Textoennegrita"/>
          <w:b w:val="0"/>
          <w:iCs/>
        </w:rPr>
        <w:t>Los resultados positiv</w:t>
      </w:r>
      <w:r w:rsidR="00726B0E" w:rsidRPr="0097402A">
        <w:rPr>
          <w:rStyle w:val="Textoennegrita"/>
          <w:b w:val="0"/>
          <w:iCs/>
        </w:rPr>
        <w:t>o</w:t>
      </w:r>
      <w:r w:rsidRPr="0097402A">
        <w:rPr>
          <w:rStyle w:val="Textoennegrita"/>
          <w:b w:val="0"/>
          <w:iCs/>
        </w:rPr>
        <w:t xml:space="preserve">s de los últimos </w:t>
      </w:r>
      <w:r w:rsidR="002A6673" w:rsidRPr="0097402A">
        <w:rPr>
          <w:rStyle w:val="Textoennegrita"/>
          <w:b w:val="0"/>
          <w:iCs/>
        </w:rPr>
        <w:t>ejercicios económicos</w:t>
      </w:r>
      <w:r w:rsidRPr="0097402A">
        <w:rPr>
          <w:rStyle w:val="Textoennegrita"/>
          <w:b w:val="0"/>
          <w:iCs/>
        </w:rPr>
        <w:t xml:space="preserve"> (</w:t>
      </w:r>
      <w:r w:rsidRPr="0097402A">
        <w:rPr>
          <w:rStyle w:val="Textoennegrita"/>
          <w:b w:val="0"/>
          <w:i/>
        </w:rPr>
        <w:t>en su</w:t>
      </w:r>
      <w:r w:rsidR="00CC694E" w:rsidRPr="0097402A">
        <w:rPr>
          <w:rStyle w:val="Textoennegrita"/>
          <w:b w:val="0"/>
          <w:i/>
        </w:rPr>
        <w:t xml:space="preserve"> </w:t>
      </w:r>
      <w:r w:rsidRPr="0097402A">
        <w:rPr>
          <w:rStyle w:val="Textoennegrita"/>
          <w:b w:val="0"/>
          <w:i/>
        </w:rPr>
        <w:t>caso</w:t>
      </w:r>
      <w:r w:rsidRPr="0097402A">
        <w:rPr>
          <w:rStyle w:val="Textoennegrita"/>
          <w:b w:val="0"/>
          <w:iCs/>
        </w:rPr>
        <w:t>) han elevado la cifra del patrimonio neto a</w:t>
      </w:r>
      <w:r w:rsidR="002A6673" w:rsidRPr="0097402A">
        <w:rPr>
          <w:rStyle w:val="Textoennegrita"/>
          <w:b w:val="0"/>
          <w:iCs/>
        </w:rPr>
        <w:t xml:space="preserve"> </w:t>
      </w:r>
      <w:r w:rsidR="002A6673" w:rsidRPr="0097402A">
        <w:rPr>
          <w:rStyle w:val="Textoennegrita"/>
          <w:b w:val="0"/>
          <w:i/>
        </w:rPr>
        <w:t xml:space="preserve">(indicar el importe de </w:t>
      </w:r>
      <w:r w:rsidR="0089738A" w:rsidRPr="0097402A">
        <w:rPr>
          <w:rStyle w:val="Textoennegrita"/>
          <w:b w:val="0"/>
          <w:i/>
        </w:rPr>
        <w:t xml:space="preserve">patrimonio neto), </w:t>
      </w:r>
      <w:r w:rsidRPr="0097402A">
        <w:rPr>
          <w:rStyle w:val="Textoennegrita"/>
          <w:b w:val="0"/>
          <w:iCs/>
        </w:rPr>
        <w:t>lo que implica la capacidad</w:t>
      </w:r>
      <w:r w:rsidR="008722F0" w:rsidRPr="0097402A">
        <w:rPr>
          <w:rStyle w:val="Textoennegrita"/>
          <w:b w:val="0"/>
          <w:iCs/>
        </w:rPr>
        <w:t xml:space="preserve"> de</w:t>
      </w:r>
      <w:r w:rsidR="00503A76" w:rsidRPr="0097402A">
        <w:rPr>
          <w:rStyle w:val="Textoennegrita"/>
          <w:b w:val="0"/>
          <w:iCs/>
        </w:rPr>
        <w:t xml:space="preserve"> la sociedad de autofinanciarse.</w:t>
      </w:r>
    </w:p>
    <w:p w14:paraId="34BF2B61" w14:textId="30DE28FA" w:rsidR="005063BC" w:rsidRPr="0097402A" w:rsidRDefault="005063BC" w:rsidP="002A6673">
      <w:pPr>
        <w:pStyle w:val="NormalWeb"/>
        <w:numPr>
          <w:ilvl w:val="0"/>
          <w:numId w:val="5"/>
        </w:numPr>
        <w:spacing w:before="180" w:beforeAutospacing="0" w:after="180" w:afterAutospacing="0"/>
        <w:jc w:val="both"/>
        <w:rPr>
          <w:rStyle w:val="Textoennegrita"/>
          <w:b w:val="0"/>
          <w:bCs w:val="0"/>
          <w:iCs/>
        </w:rPr>
      </w:pPr>
      <w:r w:rsidRPr="0097402A">
        <w:rPr>
          <w:rStyle w:val="Textoennegrita"/>
          <w:b w:val="0"/>
          <w:iCs/>
        </w:rPr>
        <w:t>Composición del pasivo</w:t>
      </w:r>
      <w:r w:rsidR="00503A76" w:rsidRPr="0097402A">
        <w:rPr>
          <w:rStyle w:val="Textoennegrita"/>
          <w:b w:val="0"/>
          <w:iCs/>
        </w:rPr>
        <w:t>:</w:t>
      </w:r>
    </w:p>
    <w:p w14:paraId="185473B2" w14:textId="12C01E68" w:rsidR="00503A76" w:rsidRPr="0097402A" w:rsidRDefault="005063BC" w:rsidP="002A6673">
      <w:pPr>
        <w:pStyle w:val="NormalWeb"/>
        <w:numPr>
          <w:ilvl w:val="1"/>
          <w:numId w:val="5"/>
        </w:numPr>
        <w:spacing w:before="180" w:beforeAutospacing="0" w:after="180" w:afterAutospacing="0"/>
        <w:jc w:val="both"/>
        <w:rPr>
          <w:rStyle w:val="Textoennegrita"/>
          <w:b w:val="0"/>
          <w:bCs w:val="0"/>
          <w:i/>
        </w:rPr>
      </w:pPr>
      <w:r w:rsidRPr="0097402A">
        <w:rPr>
          <w:rStyle w:val="Textoennegrita"/>
          <w:b w:val="0"/>
          <w:iCs/>
        </w:rPr>
        <w:t xml:space="preserve">Detalle deudas con entidades de crédito </w:t>
      </w:r>
      <w:r w:rsidRPr="0097402A">
        <w:rPr>
          <w:rStyle w:val="Textoennegrita"/>
          <w:b w:val="0"/>
          <w:i/>
        </w:rPr>
        <w:t>(indicar si hay deuda vencida</w:t>
      </w:r>
      <w:r w:rsidR="009215C4">
        <w:rPr>
          <w:rStyle w:val="Textoennegrita"/>
          <w:b w:val="0"/>
          <w:i/>
        </w:rPr>
        <w:t xml:space="preserve"> así como es recomendable aportar el pool bancario</w:t>
      </w:r>
      <w:r w:rsidRPr="0097402A">
        <w:rPr>
          <w:rStyle w:val="Textoennegrita"/>
          <w:b w:val="0"/>
          <w:i/>
        </w:rPr>
        <w:t>)</w:t>
      </w:r>
      <w:r w:rsidR="00503A76" w:rsidRPr="0097402A">
        <w:rPr>
          <w:rStyle w:val="Textoennegrita"/>
          <w:b w:val="0"/>
          <w:i/>
        </w:rPr>
        <w:t>:</w:t>
      </w:r>
    </w:p>
    <w:p w14:paraId="27A93524" w14:textId="10F224A2" w:rsidR="0051336B" w:rsidRPr="0097402A" w:rsidRDefault="0051336B" w:rsidP="002A6673">
      <w:pPr>
        <w:pStyle w:val="NormalWeb"/>
        <w:numPr>
          <w:ilvl w:val="1"/>
          <w:numId w:val="5"/>
        </w:numPr>
        <w:spacing w:before="180" w:beforeAutospacing="0" w:after="180" w:afterAutospacing="0"/>
        <w:jc w:val="both"/>
        <w:rPr>
          <w:rStyle w:val="Textoennegrita"/>
          <w:b w:val="0"/>
          <w:bCs w:val="0"/>
          <w:iCs/>
        </w:rPr>
      </w:pPr>
      <w:r w:rsidRPr="0097402A">
        <w:rPr>
          <w:rStyle w:val="Textoennegrita"/>
          <w:b w:val="0"/>
          <w:iCs/>
        </w:rPr>
        <w:t>Detalle de deudas con empresas del grupo</w:t>
      </w:r>
      <w:r w:rsidR="00503A76" w:rsidRPr="0097402A">
        <w:rPr>
          <w:rStyle w:val="Textoennegrita"/>
          <w:b w:val="0"/>
          <w:iCs/>
        </w:rPr>
        <w:t>:</w:t>
      </w:r>
    </w:p>
    <w:p w14:paraId="21685E0D" w14:textId="3D6958D5" w:rsidR="005063BC" w:rsidRPr="0097402A" w:rsidRDefault="005063BC" w:rsidP="002A6673">
      <w:pPr>
        <w:pStyle w:val="NormalWeb"/>
        <w:numPr>
          <w:ilvl w:val="1"/>
          <w:numId w:val="5"/>
        </w:numPr>
        <w:spacing w:before="180" w:beforeAutospacing="0" w:after="180" w:afterAutospacing="0"/>
        <w:jc w:val="both"/>
        <w:rPr>
          <w:rStyle w:val="Textoennegrita"/>
          <w:b w:val="0"/>
          <w:bCs w:val="0"/>
          <w:i/>
        </w:rPr>
      </w:pPr>
      <w:r w:rsidRPr="0097402A">
        <w:rPr>
          <w:rStyle w:val="Textoennegrita"/>
          <w:b w:val="0"/>
          <w:iCs/>
        </w:rPr>
        <w:t>Deuda con</w:t>
      </w:r>
      <w:r w:rsidR="002B216B" w:rsidRPr="0097402A">
        <w:rPr>
          <w:rStyle w:val="Textoennegrita"/>
          <w:b w:val="0"/>
          <w:iCs/>
        </w:rPr>
        <w:t xml:space="preserve"> la Hacienda Pública y Seguridad Social, así como otras administraciones públicas autonómicas </w:t>
      </w:r>
      <w:r w:rsidR="00503A76" w:rsidRPr="0097402A">
        <w:rPr>
          <w:rStyle w:val="Textoennegrita"/>
          <w:b w:val="0"/>
          <w:i/>
        </w:rPr>
        <w:t>(</w:t>
      </w:r>
      <w:r w:rsidRPr="0097402A">
        <w:rPr>
          <w:rStyle w:val="Textoennegrita"/>
          <w:b w:val="0"/>
          <w:i/>
        </w:rPr>
        <w:t>indicando que es deuda no vencida</w:t>
      </w:r>
      <w:r w:rsidR="00503A76" w:rsidRPr="0097402A">
        <w:rPr>
          <w:rStyle w:val="Textoennegrita"/>
          <w:b w:val="0"/>
          <w:i/>
        </w:rPr>
        <w:t xml:space="preserve"> y detallar fraccionamientos o aplazamientos con las administraciones</w:t>
      </w:r>
      <w:r w:rsidR="0089738A" w:rsidRPr="0097402A">
        <w:rPr>
          <w:rStyle w:val="Textoennegrita"/>
          <w:b w:val="0"/>
          <w:i/>
        </w:rPr>
        <w:t>,</w:t>
      </w:r>
      <w:r w:rsidR="00503A76" w:rsidRPr="0097402A">
        <w:rPr>
          <w:rStyle w:val="Textoennegrita"/>
          <w:b w:val="0"/>
          <w:i/>
        </w:rPr>
        <w:t xml:space="preserve"> en caso de que los haya):</w:t>
      </w:r>
    </w:p>
    <w:p w14:paraId="3BECE680" w14:textId="6018C016" w:rsidR="005063BC" w:rsidRPr="0097402A" w:rsidRDefault="005063BC" w:rsidP="002A6673">
      <w:pPr>
        <w:pStyle w:val="NormalWeb"/>
        <w:numPr>
          <w:ilvl w:val="1"/>
          <w:numId w:val="5"/>
        </w:numPr>
        <w:spacing w:before="180" w:beforeAutospacing="0" w:after="180" w:afterAutospacing="0"/>
        <w:jc w:val="both"/>
        <w:rPr>
          <w:rStyle w:val="Textoennegrita"/>
          <w:b w:val="0"/>
          <w:bCs w:val="0"/>
          <w:iCs/>
        </w:rPr>
      </w:pPr>
      <w:r w:rsidRPr="0097402A">
        <w:rPr>
          <w:rStyle w:val="Textoennegrita"/>
          <w:b w:val="0"/>
          <w:bCs w:val="0"/>
          <w:iCs/>
        </w:rPr>
        <w:t xml:space="preserve">Otras deudas vencidas </w:t>
      </w:r>
      <w:r w:rsidR="00503A76" w:rsidRPr="0097402A">
        <w:rPr>
          <w:rStyle w:val="Textoennegrita"/>
          <w:b w:val="0"/>
          <w:bCs w:val="0"/>
          <w:i/>
        </w:rPr>
        <w:t>(no incluidas en CIRBE o en RAI):</w:t>
      </w:r>
    </w:p>
    <w:p w14:paraId="0A5384CF" w14:textId="55D6BE0F" w:rsidR="005063BC" w:rsidRPr="0097402A" w:rsidRDefault="00726B0E" w:rsidP="002A6673">
      <w:pPr>
        <w:pStyle w:val="NormalWeb"/>
        <w:numPr>
          <w:ilvl w:val="0"/>
          <w:numId w:val="5"/>
        </w:numPr>
        <w:spacing w:before="180" w:beforeAutospacing="0" w:after="180" w:afterAutospacing="0"/>
        <w:jc w:val="both"/>
        <w:rPr>
          <w:rStyle w:val="Textoennegrita"/>
          <w:b w:val="0"/>
          <w:bCs w:val="0"/>
          <w:i/>
          <w:iCs/>
        </w:rPr>
      </w:pPr>
      <w:r w:rsidRPr="002A5C08">
        <w:rPr>
          <w:rStyle w:val="Textoennegrita"/>
          <w:b w:val="0"/>
          <w:bCs w:val="0"/>
        </w:rPr>
        <w:t>Composici</w:t>
      </w:r>
      <w:r w:rsidR="00CC694E" w:rsidRPr="002A5C08">
        <w:rPr>
          <w:rStyle w:val="Textoennegrita"/>
          <w:b w:val="0"/>
          <w:bCs w:val="0"/>
        </w:rPr>
        <w:t>ó</w:t>
      </w:r>
      <w:r w:rsidRPr="002A5C08">
        <w:rPr>
          <w:rStyle w:val="Textoennegrita"/>
          <w:b w:val="0"/>
          <w:bCs w:val="0"/>
        </w:rPr>
        <w:t>n del Activo</w:t>
      </w:r>
      <w:r w:rsidR="00503A76" w:rsidRPr="0097402A">
        <w:rPr>
          <w:rStyle w:val="Textoennegrita"/>
          <w:b w:val="0"/>
          <w:bCs w:val="0"/>
          <w:i/>
          <w:iCs/>
        </w:rPr>
        <w:t>:</w:t>
      </w:r>
    </w:p>
    <w:p w14:paraId="411AB78A" w14:textId="221C4D58" w:rsidR="00726B0E" w:rsidRPr="0097402A" w:rsidRDefault="00360052" w:rsidP="002A6673">
      <w:pPr>
        <w:pStyle w:val="NormalWeb"/>
        <w:numPr>
          <w:ilvl w:val="1"/>
          <w:numId w:val="5"/>
        </w:numPr>
        <w:spacing w:before="180" w:beforeAutospacing="0" w:after="180" w:afterAutospacing="0"/>
        <w:jc w:val="both"/>
        <w:rPr>
          <w:rStyle w:val="Textoennegrita"/>
          <w:b w:val="0"/>
          <w:bCs w:val="0"/>
          <w:i/>
          <w:iCs/>
        </w:rPr>
      </w:pPr>
      <w:r>
        <w:rPr>
          <w:rStyle w:val="Textoennegrita"/>
          <w:b w:val="0"/>
          <w:bCs w:val="0"/>
        </w:rPr>
        <w:t>Créditos</w:t>
      </w:r>
      <w:r w:rsidR="00726B0E" w:rsidRPr="0097402A">
        <w:rPr>
          <w:rStyle w:val="Textoennegrita"/>
          <w:b w:val="0"/>
          <w:bCs w:val="0"/>
        </w:rPr>
        <w:t xml:space="preserve"> de clientes</w:t>
      </w:r>
      <w:r w:rsidR="00503A76" w:rsidRPr="0097402A">
        <w:rPr>
          <w:rStyle w:val="Textoennegrita"/>
          <w:b w:val="0"/>
          <w:bCs w:val="0"/>
          <w:i/>
          <w:iCs/>
        </w:rPr>
        <w:t xml:space="preserve"> (indicar las posibles provisiones por insolvencia</w:t>
      </w:r>
      <w:r w:rsidR="002B216B" w:rsidRPr="0097402A">
        <w:rPr>
          <w:rStyle w:val="Textoennegrita"/>
          <w:b w:val="0"/>
          <w:bCs w:val="0"/>
          <w:i/>
          <w:iCs/>
        </w:rPr>
        <w:t>,</w:t>
      </w:r>
      <w:r w:rsidR="00503A76" w:rsidRPr="0097402A">
        <w:rPr>
          <w:rStyle w:val="Textoennegrita"/>
          <w:b w:val="0"/>
          <w:bCs w:val="0"/>
          <w:i/>
          <w:iCs/>
        </w:rPr>
        <w:t xml:space="preserve"> derivadas del COVID-19):</w:t>
      </w:r>
    </w:p>
    <w:p w14:paraId="5136D3DA" w14:textId="4482B815" w:rsidR="00726B0E" w:rsidRPr="0097402A" w:rsidRDefault="00726B0E" w:rsidP="002A6673">
      <w:pPr>
        <w:pStyle w:val="NormalWeb"/>
        <w:numPr>
          <w:ilvl w:val="1"/>
          <w:numId w:val="5"/>
        </w:numPr>
        <w:spacing w:before="180" w:beforeAutospacing="0" w:after="180" w:afterAutospacing="0"/>
        <w:jc w:val="both"/>
        <w:rPr>
          <w:rStyle w:val="Textoennegrita"/>
          <w:b w:val="0"/>
          <w:bCs w:val="0"/>
          <w:i/>
          <w:iCs/>
        </w:rPr>
      </w:pPr>
      <w:r w:rsidRPr="0097402A">
        <w:rPr>
          <w:rStyle w:val="Textoennegrita"/>
          <w:b w:val="0"/>
          <w:bCs w:val="0"/>
        </w:rPr>
        <w:t>Activos financieros</w:t>
      </w:r>
      <w:r w:rsidRPr="0097402A">
        <w:rPr>
          <w:rStyle w:val="Textoennegrita"/>
          <w:b w:val="0"/>
          <w:bCs w:val="0"/>
          <w:i/>
          <w:iCs/>
        </w:rPr>
        <w:t xml:space="preserve"> (</w:t>
      </w:r>
      <w:r w:rsidR="00503A76" w:rsidRPr="0097402A">
        <w:rPr>
          <w:rStyle w:val="Textoennegrita"/>
          <w:b w:val="0"/>
          <w:bCs w:val="0"/>
          <w:i/>
          <w:iCs/>
        </w:rPr>
        <w:t xml:space="preserve">indicar la </w:t>
      </w:r>
      <w:r w:rsidRPr="0097402A">
        <w:rPr>
          <w:rStyle w:val="Textoennegrita"/>
          <w:b w:val="0"/>
          <w:bCs w:val="0"/>
          <w:i/>
          <w:iCs/>
        </w:rPr>
        <w:t>po</w:t>
      </w:r>
      <w:r w:rsidR="00CC694E" w:rsidRPr="0097402A">
        <w:rPr>
          <w:rStyle w:val="Textoennegrita"/>
          <w:b w:val="0"/>
          <w:bCs w:val="0"/>
          <w:i/>
          <w:iCs/>
        </w:rPr>
        <w:t>s</w:t>
      </w:r>
      <w:r w:rsidRPr="0097402A">
        <w:rPr>
          <w:rStyle w:val="Textoennegrita"/>
          <w:b w:val="0"/>
          <w:bCs w:val="0"/>
          <w:i/>
          <w:iCs/>
        </w:rPr>
        <w:t xml:space="preserve">ible depreciación </w:t>
      </w:r>
      <w:r w:rsidR="00503A76" w:rsidRPr="0097402A">
        <w:rPr>
          <w:rStyle w:val="Textoennegrita"/>
          <w:b w:val="0"/>
          <w:bCs w:val="0"/>
          <w:i/>
          <w:iCs/>
        </w:rPr>
        <w:t>derivada del COVID-19 que puede poner en riesgo la recuperabilidad de liquidez</w:t>
      </w:r>
      <w:r w:rsidR="0089738A" w:rsidRPr="0097402A">
        <w:rPr>
          <w:rStyle w:val="Textoennegrita"/>
          <w:b w:val="0"/>
          <w:bCs w:val="0"/>
          <w:i/>
          <w:iCs/>
        </w:rPr>
        <w:t>,</w:t>
      </w:r>
      <w:r w:rsidR="00503A76" w:rsidRPr="0097402A">
        <w:rPr>
          <w:rStyle w:val="Textoennegrita"/>
          <w:b w:val="0"/>
          <w:bCs w:val="0"/>
          <w:i/>
          <w:iCs/>
        </w:rPr>
        <w:t xml:space="preserve"> en caso de ser necesari</w:t>
      </w:r>
      <w:r w:rsidR="002B216B" w:rsidRPr="0097402A">
        <w:rPr>
          <w:rStyle w:val="Textoennegrita"/>
          <w:b w:val="0"/>
          <w:bCs w:val="0"/>
          <w:i/>
          <w:iCs/>
        </w:rPr>
        <w:t>o anticipar su vencimiento o enajenarlos</w:t>
      </w:r>
      <w:r w:rsidRPr="0097402A">
        <w:rPr>
          <w:rStyle w:val="Textoennegrita"/>
          <w:b w:val="0"/>
          <w:bCs w:val="0"/>
          <w:i/>
          <w:iCs/>
        </w:rPr>
        <w:t>)</w:t>
      </w:r>
      <w:r w:rsidR="00503A76" w:rsidRPr="0097402A">
        <w:rPr>
          <w:rStyle w:val="Textoennegrita"/>
          <w:b w:val="0"/>
          <w:bCs w:val="0"/>
          <w:i/>
          <w:iCs/>
        </w:rPr>
        <w:t>:</w:t>
      </w:r>
    </w:p>
    <w:p w14:paraId="67CEDF70" w14:textId="0AC44327" w:rsidR="00692E03" w:rsidRPr="0097402A" w:rsidRDefault="00726B0E" w:rsidP="0089738A">
      <w:pPr>
        <w:pStyle w:val="NormalWeb"/>
        <w:numPr>
          <w:ilvl w:val="1"/>
          <w:numId w:val="5"/>
        </w:numPr>
        <w:spacing w:before="180" w:beforeAutospacing="0" w:after="180" w:afterAutospacing="0"/>
        <w:jc w:val="both"/>
        <w:rPr>
          <w:i/>
          <w:iCs/>
        </w:rPr>
      </w:pPr>
      <w:r w:rsidRPr="0097402A">
        <w:rPr>
          <w:rStyle w:val="Textoennegrita"/>
          <w:b w:val="0"/>
          <w:bCs w:val="0"/>
        </w:rPr>
        <w:t>Otras partidas relevantes</w:t>
      </w:r>
      <w:r w:rsidR="00503A76" w:rsidRPr="0097402A">
        <w:rPr>
          <w:rStyle w:val="Textoennegrita"/>
          <w:b w:val="0"/>
          <w:bCs w:val="0"/>
          <w:i/>
          <w:iCs/>
        </w:rPr>
        <w:t>:</w:t>
      </w:r>
    </w:p>
    <w:p w14:paraId="065EC29A" w14:textId="3C7B7A36" w:rsidR="00692E03" w:rsidRPr="0097402A" w:rsidRDefault="00A81D68" w:rsidP="002A6673">
      <w:pPr>
        <w:pStyle w:val="Prrafodelista"/>
        <w:numPr>
          <w:ilvl w:val="0"/>
          <w:numId w:val="5"/>
        </w:numPr>
        <w:jc w:val="both"/>
        <w:rPr>
          <w:rFonts w:ascii="Times New Roman" w:hAnsi="Times New Roman" w:cs="Times New Roman"/>
          <w:sz w:val="24"/>
          <w:szCs w:val="24"/>
        </w:rPr>
      </w:pPr>
      <w:r w:rsidRPr="0097402A">
        <w:rPr>
          <w:rFonts w:ascii="Times New Roman" w:hAnsi="Times New Roman" w:cs="Times New Roman"/>
          <w:sz w:val="24"/>
          <w:szCs w:val="24"/>
        </w:rPr>
        <w:t>Cuenta de pérdidas y ganancias</w:t>
      </w:r>
      <w:r w:rsidR="0089738A" w:rsidRPr="0097402A">
        <w:rPr>
          <w:rFonts w:ascii="Times New Roman" w:hAnsi="Times New Roman" w:cs="Times New Roman"/>
          <w:sz w:val="24"/>
          <w:szCs w:val="24"/>
        </w:rPr>
        <w:t xml:space="preserve"> </w:t>
      </w:r>
      <w:r w:rsidR="0089738A" w:rsidRPr="0097402A">
        <w:rPr>
          <w:rFonts w:ascii="Times New Roman" w:hAnsi="Times New Roman" w:cs="Times New Roman"/>
          <w:i/>
          <w:iCs/>
          <w:sz w:val="24"/>
          <w:szCs w:val="24"/>
        </w:rPr>
        <w:t>(i</w:t>
      </w:r>
      <w:r w:rsidRPr="0097402A">
        <w:rPr>
          <w:rFonts w:ascii="Times New Roman" w:hAnsi="Times New Roman" w:cs="Times New Roman"/>
          <w:i/>
          <w:iCs/>
          <w:sz w:val="24"/>
          <w:szCs w:val="24"/>
        </w:rPr>
        <w:t xml:space="preserve">ndicar los aspectos </w:t>
      </w:r>
      <w:r w:rsidR="00503A76" w:rsidRPr="0097402A">
        <w:rPr>
          <w:rFonts w:ascii="Times New Roman" w:hAnsi="Times New Roman" w:cs="Times New Roman"/>
          <w:i/>
          <w:iCs/>
          <w:sz w:val="24"/>
          <w:szCs w:val="24"/>
        </w:rPr>
        <w:t>más</w:t>
      </w:r>
      <w:r w:rsidRPr="0097402A">
        <w:rPr>
          <w:rFonts w:ascii="Times New Roman" w:hAnsi="Times New Roman" w:cs="Times New Roman"/>
          <w:i/>
          <w:iCs/>
          <w:sz w:val="24"/>
          <w:szCs w:val="24"/>
        </w:rPr>
        <w:t xml:space="preserve"> relevantes</w:t>
      </w:r>
      <w:r w:rsidR="0089738A" w:rsidRPr="0097402A">
        <w:rPr>
          <w:rFonts w:ascii="Times New Roman" w:hAnsi="Times New Roman" w:cs="Times New Roman"/>
          <w:i/>
          <w:iCs/>
          <w:sz w:val="24"/>
          <w:szCs w:val="24"/>
        </w:rPr>
        <w:t>)</w:t>
      </w:r>
      <w:r w:rsidR="000A11B6" w:rsidRPr="0097402A">
        <w:rPr>
          <w:rFonts w:ascii="Times New Roman" w:hAnsi="Times New Roman" w:cs="Times New Roman"/>
          <w:i/>
          <w:iCs/>
          <w:sz w:val="24"/>
          <w:szCs w:val="24"/>
        </w:rPr>
        <w:t>:</w:t>
      </w:r>
    </w:p>
    <w:p w14:paraId="66E669DF" w14:textId="77777777" w:rsidR="002B216B" w:rsidRPr="0097402A" w:rsidRDefault="002B216B" w:rsidP="002B216B">
      <w:pPr>
        <w:pStyle w:val="Prrafodelista"/>
        <w:ind w:left="354"/>
        <w:jc w:val="both"/>
        <w:rPr>
          <w:rFonts w:ascii="Times New Roman" w:hAnsi="Times New Roman" w:cs="Times New Roman"/>
          <w:sz w:val="24"/>
          <w:szCs w:val="24"/>
        </w:rPr>
      </w:pPr>
    </w:p>
    <w:p w14:paraId="7C5C4B88" w14:textId="2A462AFB" w:rsidR="00A81D68" w:rsidRPr="0097402A" w:rsidRDefault="00A81D68" w:rsidP="002A6673">
      <w:pPr>
        <w:pStyle w:val="Prrafodelista"/>
        <w:numPr>
          <w:ilvl w:val="1"/>
          <w:numId w:val="5"/>
        </w:numPr>
        <w:jc w:val="both"/>
        <w:rPr>
          <w:rFonts w:ascii="Times New Roman" w:hAnsi="Times New Roman" w:cs="Times New Roman"/>
          <w:sz w:val="24"/>
          <w:szCs w:val="24"/>
        </w:rPr>
      </w:pPr>
      <w:r w:rsidRPr="0097402A">
        <w:rPr>
          <w:rFonts w:ascii="Times New Roman" w:hAnsi="Times New Roman" w:cs="Times New Roman"/>
          <w:sz w:val="24"/>
          <w:szCs w:val="24"/>
        </w:rPr>
        <w:t>Cifra de ventas</w:t>
      </w:r>
      <w:r w:rsidR="00503A76" w:rsidRPr="0097402A">
        <w:rPr>
          <w:rFonts w:ascii="Times New Roman" w:hAnsi="Times New Roman" w:cs="Times New Roman"/>
          <w:sz w:val="24"/>
          <w:szCs w:val="24"/>
        </w:rPr>
        <w:t>:</w:t>
      </w:r>
    </w:p>
    <w:p w14:paraId="7BCAAC72" w14:textId="491B46EB" w:rsidR="00A81D68" w:rsidRPr="0097402A" w:rsidRDefault="00A81D68" w:rsidP="002A6673">
      <w:pPr>
        <w:pStyle w:val="Prrafodelista"/>
        <w:numPr>
          <w:ilvl w:val="1"/>
          <w:numId w:val="5"/>
        </w:numPr>
        <w:jc w:val="both"/>
        <w:rPr>
          <w:rFonts w:ascii="Times New Roman" w:hAnsi="Times New Roman" w:cs="Times New Roman"/>
          <w:sz w:val="24"/>
          <w:szCs w:val="24"/>
        </w:rPr>
      </w:pPr>
      <w:r w:rsidRPr="0097402A">
        <w:rPr>
          <w:rFonts w:ascii="Times New Roman" w:hAnsi="Times New Roman" w:cs="Times New Roman"/>
          <w:sz w:val="24"/>
          <w:szCs w:val="24"/>
        </w:rPr>
        <w:t>Evolución gastos</w:t>
      </w:r>
      <w:r w:rsidR="00503A76" w:rsidRPr="0097402A">
        <w:rPr>
          <w:rFonts w:ascii="Times New Roman" w:hAnsi="Times New Roman" w:cs="Times New Roman"/>
          <w:sz w:val="24"/>
          <w:szCs w:val="24"/>
        </w:rPr>
        <w:t>:</w:t>
      </w:r>
    </w:p>
    <w:p w14:paraId="29467DFD" w14:textId="626DDDAC" w:rsidR="00A81D68" w:rsidRPr="0097402A" w:rsidRDefault="00A81D68" w:rsidP="002A6673">
      <w:pPr>
        <w:pStyle w:val="Prrafodelista"/>
        <w:numPr>
          <w:ilvl w:val="1"/>
          <w:numId w:val="5"/>
        </w:numPr>
        <w:jc w:val="both"/>
        <w:rPr>
          <w:rFonts w:ascii="Times New Roman" w:hAnsi="Times New Roman" w:cs="Times New Roman"/>
          <w:sz w:val="24"/>
          <w:szCs w:val="24"/>
        </w:rPr>
      </w:pPr>
      <w:r w:rsidRPr="0097402A">
        <w:rPr>
          <w:rFonts w:ascii="Times New Roman" w:hAnsi="Times New Roman" w:cs="Times New Roman"/>
          <w:sz w:val="24"/>
          <w:szCs w:val="24"/>
        </w:rPr>
        <w:t>Resultados</w:t>
      </w:r>
      <w:r w:rsidR="00503A76" w:rsidRPr="0097402A">
        <w:rPr>
          <w:rFonts w:ascii="Times New Roman" w:hAnsi="Times New Roman" w:cs="Times New Roman"/>
          <w:sz w:val="24"/>
          <w:szCs w:val="24"/>
        </w:rPr>
        <w:t>:</w:t>
      </w:r>
    </w:p>
    <w:p w14:paraId="2BDE09EB" w14:textId="4D478E95" w:rsidR="00503A76" w:rsidRPr="0097402A" w:rsidRDefault="00503A76" w:rsidP="002A6673">
      <w:pPr>
        <w:pStyle w:val="Prrafodelista"/>
        <w:numPr>
          <w:ilvl w:val="1"/>
          <w:numId w:val="5"/>
        </w:numPr>
        <w:jc w:val="both"/>
        <w:rPr>
          <w:rFonts w:ascii="Times New Roman" w:hAnsi="Times New Roman" w:cs="Times New Roman"/>
          <w:sz w:val="24"/>
          <w:szCs w:val="24"/>
        </w:rPr>
      </w:pPr>
      <w:r w:rsidRPr="0097402A">
        <w:rPr>
          <w:rFonts w:ascii="Times New Roman" w:hAnsi="Times New Roman" w:cs="Times New Roman"/>
          <w:sz w:val="24"/>
          <w:szCs w:val="24"/>
        </w:rPr>
        <w:t>Otras partidas relevantes:</w:t>
      </w:r>
    </w:p>
    <w:p w14:paraId="105C0E08" w14:textId="77777777" w:rsidR="00A81D68" w:rsidRPr="0097402A" w:rsidRDefault="00A81D68" w:rsidP="002A6673">
      <w:pPr>
        <w:pStyle w:val="Prrafodelista"/>
        <w:ind w:left="1074"/>
        <w:jc w:val="both"/>
        <w:rPr>
          <w:rFonts w:ascii="Times New Roman" w:hAnsi="Times New Roman" w:cs="Times New Roman"/>
          <w:sz w:val="24"/>
          <w:szCs w:val="24"/>
        </w:rPr>
      </w:pPr>
    </w:p>
    <w:p w14:paraId="44F7A837" w14:textId="09DAA1A0" w:rsidR="00CC694E" w:rsidRPr="0097402A" w:rsidRDefault="00A81D68" w:rsidP="002A6673">
      <w:pPr>
        <w:pStyle w:val="Prrafodelista"/>
        <w:numPr>
          <w:ilvl w:val="0"/>
          <w:numId w:val="5"/>
        </w:numPr>
        <w:jc w:val="both"/>
        <w:rPr>
          <w:rFonts w:ascii="Times New Roman" w:hAnsi="Times New Roman" w:cs="Times New Roman"/>
          <w:sz w:val="24"/>
          <w:szCs w:val="24"/>
        </w:rPr>
      </w:pPr>
      <w:r w:rsidRPr="0097402A">
        <w:rPr>
          <w:rFonts w:ascii="Times New Roman" w:hAnsi="Times New Roman" w:cs="Times New Roman"/>
          <w:sz w:val="24"/>
          <w:szCs w:val="24"/>
        </w:rPr>
        <w:t xml:space="preserve">Por todo lo anterior </w:t>
      </w:r>
      <w:r w:rsidR="00503A76" w:rsidRPr="0097402A">
        <w:rPr>
          <w:rFonts w:ascii="Times New Roman" w:hAnsi="Times New Roman" w:cs="Times New Roman"/>
          <w:sz w:val="24"/>
          <w:szCs w:val="24"/>
        </w:rPr>
        <w:t>y de acuerdo con los datos que reflejan las ratios</w:t>
      </w:r>
      <w:r w:rsidR="0051336B" w:rsidRPr="0097402A">
        <w:rPr>
          <w:rFonts w:ascii="Times New Roman" w:hAnsi="Times New Roman" w:cs="Times New Roman"/>
          <w:sz w:val="24"/>
          <w:szCs w:val="24"/>
        </w:rPr>
        <w:t xml:space="preserve"> (</w:t>
      </w:r>
      <w:r w:rsidR="0051336B" w:rsidRPr="0097402A">
        <w:rPr>
          <w:rFonts w:ascii="Times New Roman" w:hAnsi="Times New Roman" w:cs="Times New Roman"/>
          <w:b/>
          <w:bCs/>
          <w:i/>
          <w:iCs/>
          <w:sz w:val="24"/>
          <w:szCs w:val="24"/>
        </w:rPr>
        <w:t>anexo 3</w:t>
      </w:r>
      <w:r w:rsidR="0051336B" w:rsidRPr="0097402A">
        <w:rPr>
          <w:rFonts w:ascii="Times New Roman" w:hAnsi="Times New Roman" w:cs="Times New Roman"/>
          <w:sz w:val="24"/>
          <w:szCs w:val="24"/>
        </w:rPr>
        <w:t>)</w:t>
      </w:r>
      <w:r w:rsidRPr="0097402A">
        <w:rPr>
          <w:rFonts w:ascii="Times New Roman" w:hAnsi="Times New Roman" w:cs="Times New Roman"/>
          <w:sz w:val="24"/>
          <w:szCs w:val="24"/>
        </w:rPr>
        <w:t xml:space="preserve">, </w:t>
      </w:r>
      <w:r w:rsidRPr="0097402A" w:rsidDel="007C192F">
        <w:rPr>
          <w:rFonts w:ascii="Times New Roman" w:hAnsi="Times New Roman" w:cs="Times New Roman"/>
          <w:sz w:val="24"/>
          <w:szCs w:val="24"/>
        </w:rPr>
        <w:t>podemos considerar que la actividad de la mercantil se encuentra</w:t>
      </w:r>
      <w:r w:rsidR="001515D3" w:rsidRPr="0097402A">
        <w:rPr>
          <w:rFonts w:ascii="Times New Roman" w:hAnsi="Times New Roman" w:cs="Times New Roman"/>
          <w:sz w:val="24"/>
          <w:szCs w:val="24"/>
        </w:rPr>
        <w:t xml:space="preserve"> —en términos relativos—</w:t>
      </w:r>
      <w:r w:rsidRPr="0097402A" w:rsidDel="007C192F">
        <w:rPr>
          <w:rFonts w:ascii="Times New Roman" w:hAnsi="Times New Roman" w:cs="Times New Roman"/>
          <w:sz w:val="24"/>
          <w:szCs w:val="24"/>
        </w:rPr>
        <w:t xml:space="preserve"> en la media de</w:t>
      </w:r>
      <w:r w:rsidR="000A11B6" w:rsidRPr="0097402A">
        <w:rPr>
          <w:rFonts w:ascii="Times New Roman" w:hAnsi="Times New Roman" w:cs="Times New Roman"/>
          <w:sz w:val="24"/>
          <w:szCs w:val="24"/>
        </w:rPr>
        <w:t xml:space="preserve"> su</w:t>
      </w:r>
      <w:r w:rsidRPr="0097402A" w:rsidDel="007C192F">
        <w:rPr>
          <w:rFonts w:ascii="Times New Roman" w:hAnsi="Times New Roman" w:cs="Times New Roman"/>
          <w:sz w:val="24"/>
          <w:szCs w:val="24"/>
        </w:rPr>
        <w:t xml:space="preserve"> sector</w:t>
      </w:r>
      <w:r w:rsidR="001515D3" w:rsidRPr="0097402A">
        <w:rPr>
          <w:rFonts w:ascii="Times New Roman" w:hAnsi="Times New Roman" w:cs="Times New Roman"/>
          <w:sz w:val="24"/>
          <w:szCs w:val="24"/>
        </w:rPr>
        <w:t xml:space="preserve"> de actividad</w:t>
      </w:r>
      <w:r w:rsidRPr="0097402A" w:rsidDel="007C192F">
        <w:rPr>
          <w:rFonts w:ascii="Times New Roman" w:hAnsi="Times New Roman" w:cs="Times New Roman"/>
          <w:sz w:val="24"/>
          <w:szCs w:val="24"/>
        </w:rPr>
        <w:t xml:space="preserve">, no estando comprometida la rentabilidad de su modelo de negocio, con carácter previo al acaecimiento y los efectos del COVID-19. </w:t>
      </w:r>
    </w:p>
    <w:p w14:paraId="6BFD2A28" w14:textId="6E187CDF" w:rsidR="00A81D68" w:rsidRPr="0097402A" w:rsidDel="007C192F" w:rsidRDefault="00A81D68" w:rsidP="002A6673">
      <w:pPr>
        <w:pStyle w:val="Prrafodelista"/>
        <w:numPr>
          <w:ilvl w:val="0"/>
          <w:numId w:val="5"/>
        </w:numPr>
        <w:jc w:val="both"/>
        <w:rPr>
          <w:rFonts w:ascii="Times New Roman" w:hAnsi="Times New Roman" w:cs="Times New Roman"/>
          <w:sz w:val="24"/>
          <w:szCs w:val="24"/>
        </w:rPr>
      </w:pPr>
      <w:r w:rsidRPr="0097402A" w:rsidDel="007C192F">
        <w:rPr>
          <w:rFonts w:ascii="Times New Roman" w:hAnsi="Times New Roman" w:cs="Times New Roman"/>
          <w:sz w:val="24"/>
          <w:szCs w:val="24"/>
        </w:rPr>
        <w:lastRenderedPageBreak/>
        <w:t>Por tanto, la administración no consideraría necesario llevar a cabo ninguna acción tendente a solicitar financiación o renovación de</w:t>
      </w:r>
      <w:r w:rsidRPr="0097402A">
        <w:rPr>
          <w:rFonts w:ascii="Times New Roman" w:hAnsi="Times New Roman" w:cs="Times New Roman"/>
          <w:sz w:val="24"/>
          <w:szCs w:val="24"/>
        </w:rPr>
        <w:t xml:space="preserve"> </w:t>
      </w:r>
      <w:r w:rsidRPr="0097402A" w:rsidDel="007C192F">
        <w:rPr>
          <w:rFonts w:ascii="Times New Roman" w:hAnsi="Times New Roman" w:cs="Times New Roman"/>
          <w:sz w:val="24"/>
          <w:szCs w:val="24"/>
        </w:rPr>
        <w:t xml:space="preserve">sus pasivos “sine qua non” la economía en general no estuviese padeciendo los perjuicios de esta pandemia. </w:t>
      </w:r>
      <w:r w:rsidR="00CC694E" w:rsidRPr="0097402A">
        <w:rPr>
          <w:rFonts w:ascii="Times New Roman" w:hAnsi="Times New Roman" w:cs="Times New Roman"/>
          <w:sz w:val="24"/>
          <w:szCs w:val="24"/>
        </w:rPr>
        <w:t>(</w:t>
      </w:r>
      <w:r w:rsidR="00CC694E" w:rsidRPr="0097402A">
        <w:rPr>
          <w:rFonts w:ascii="Times New Roman" w:hAnsi="Times New Roman" w:cs="Times New Roman"/>
          <w:i/>
          <w:iCs/>
          <w:sz w:val="24"/>
          <w:szCs w:val="24"/>
        </w:rPr>
        <w:t>en su caso</w:t>
      </w:r>
      <w:r w:rsidR="00CC694E" w:rsidRPr="0097402A">
        <w:rPr>
          <w:rFonts w:ascii="Times New Roman" w:hAnsi="Times New Roman" w:cs="Times New Roman"/>
          <w:sz w:val="24"/>
          <w:szCs w:val="24"/>
        </w:rPr>
        <w:t>)</w:t>
      </w:r>
      <w:r w:rsidR="000A11B6" w:rsidRPr="0097402A">
        <w:rPr>
          <w:rFonts w:ascii="Times New Roman" w:hAnsi="Times New Roman" w:cs="Times New Roman"/>
          <w:sz w:val="24"/>
          <w:szCs w:val="24"/>
        </w:rPr>
        <w:t>.</w:t>
      </w:r>
    </w:p>
    <w:p w14:paraId="6A473B1D" w14:textId="77777777" w:rsidR="00A81D68" w:rsidRPr="0097402A" w:rsidRDefault="00A81D68" w:rsidP="002A6673">
      <w:pPr>
        <w:pStyle w:val="Prrafodelista"/>
        <w:numPr>
          <w:ilvl w:val="0"/>
          <w:numId w:val="5"/>
        </w:numPr>
        <w:jc w:val="both"/>
        <w:rPr>
          <w:rFonts w:ascii="Times New Roman" w:hAnsi="Times New Roman" w:cs="Times New Roman"/>
          <w:sz w:val="24"/>
          <w:szCs w:val="24"/>
        </w:rPr>
      </w:pPr>
      <w:r w:rsidRPr="0097402A" w:rsidDel="007C192F">
        <w:rPr>
          <w:rFonts w:ascii="Times New Roman" w:hAnsi="Times New Roman" w:cs="Times New Roman"/>
          <w:sz w:val="24"/>
          <w:szCs w:val="24"/>
        </w:rPr>
        <w:t xml:space="preserve">Si bien es difícil hacer unas previsiones sobre la expansión de esta pandemia y sus efectos sobre la economía, entendemos que la empresa XYZ, atendiendo a su situación particular y a las medidas que está llevando a cabo, retomará su actividad empresarial habitual tan pronto finalice el estado de alarma. </w:t>
      </w:r>
    </w:p>
    <w:p w14:paraId="49B3A7AB" w14:textId="77777777" w:rsidR="00A81D68" w:rsidRPr="0097402A" w:rsidRDefault="00A81D68" w:rsidP="002A6673">
      <w:pPr>
        <w:pStyle w:val="Prrafodelista"/>
        <w:numPr>
          <w:ilvl w:val="0"/>
          <w:numId w:val="5"/>
        </w:numPr>
        <w:jc w:val="both"/>
        <w:rPr>
          <w:rFonts w:ascii="Times New Roman" w:hAnsi="Times New Roman" w:cs="Times New Roman"/>
          <w:sz w:val="24"/>
          <w:szCs w:val="24"/>
        </w:rPr>
      </w:pPr>
      <w:r w:rsidRPr="0097402A" w:rsidDel="007C192F">
        <w:rPr>
          <w:rFonts w:ascii="Times New Roman" w:hAnsi="Times New Roman" w:cs="Times New Roman"/>
          <w:sz w:val="24"/>
          <w:szCs w:val="24"/>
        </w:rPr>
        <w:t>No obstante,</w:t>
      </w:r>
      <w:r w:rsidRPr="0097402A">
        <w:rPr>
          <w:rFonts w:ascii="Times New Roman" w:hAnsi="Times New Roman" w:cs="Times New Roman"/>
          <w:sz w:val="24"/>
          <w:szCs w:val="24"/>
        </w:rPr>
        <w:t xml:space="preserve"> </w:t>
      </w:r>
      <w:r w:rsidRPr="0097402A" w:rsidDel="007C192F">
        <w:rPr>
          <w:rFonts w:ascii="Times New Roman" w:hAnsi="Times New Roman" w:cs="Times New Roman"/>
          <w:sz w:val="24"/>
          <w:szCs w:val="24"/>
        </w:rPr>
        <w:t xml:space="preserve">parece evidente que esta </w:t>
      </w:r>
      <w:r w:rsidRPr="0097402A">
        <w:rPr>
          <w:rFonts w:ascii="Times New Roman" w:hAnsi="Times New Roman" w:cs="Times New Roman"/>
          <w:sz w:val="24"/>
          <w:szCs w:val="24"/>
        </w:rPr>
        <w:t>situación r</w:t>
      </w:r>
      <w:r w:rsidRPr="0097402A" w:rsidDel="007C192F">
        <w:rPr>
          <w:rFonts w:ascii="Times New Roman" w:hAnsi="Times New Roman" w:cs="Times New Roman"/>
          <w:sz w:val="24"/>
          <w:szCs w:val="24"/>
        </w:rPr>
        <w:t>epercutirá significativamente en sus cuentas anuales del ejercicio 2020, como va a suceder con la mayoría de las empresas españolas</w:t>
      </w:r>
      <w:r w:rsidRPr="0097402A">
        <w:rPr>
          <w:rFonts w:ascii="Times New Roman" w:hAnsi="Times New Roman" w:cs="Times New Roman"/>
          <w:sz w:val="24"/>
          <w:szCs w:val="24"/>
        </w:rPr>
        <w:t>.</w:t>
      </w:r>
    </w:p>
    <w:p w14:paraId="23787300" w14:textId="77777777" w:rsidR="00CC0824" w:rsidRPr="00CC0824" w:rsidRDefault="00CC0824" w:rsidP="00CC0824">
      <w:pPr>
        <w:pStyle w:val="Prrafodelista"/>
        <w:numPr>
          <w:ilvl w:val="0"/>
          <w:numId w:val="5"/>
        </w:numPr>
        <w:rPr>
          <w:rFonts w:ascii="Times New Roman" w:hAnsi="Times New Roman" w:cs="Times New Roman"/>
          <w:sz w:val="24"/>
          <w:szCs w:val="24"/>
        </w:rPr>
      </w:pPr>
      <w:r w:rsidRPr="00CC0824">
        <w:rPr>
          <w:rFonts w:ascii="Times New Roman" w:hAnsi="Times New Roman" w:cs="Times New Roman"/>
          <w:sz w:val="24"/>
          <w:szCs w:val="24"/>
        </w:rPr>
        <w:br w:type="page"/>
      </w:r>
    </w:p>
    <w:p w14:paraId="33ECB382" w14:textId="213A80E9" w:rsidR="00F570BB" w:rsidRPr="00CC0824" w:rsidRDefault="00F570BB" w:rsidP="00F570BB">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lastRenderedPageBreak/>
        <w:t xml:space="preserve">SITUACIÓN ACTUAL DE LA SOCIEDAD XYZ </w:t>
      </w:r>
      <w:r w:rsidR="001515D3" w:rsidRPr="00CC0824">
        <w:rPr>
          <w:rFonts w:ascii="Arial" w:hAnsi="Arial" w:cs="Times New Roman"/>
          <w:b/>
          <w:bCs/>
          <w:sz w:val="28"/>
          <w:szCs w:val="28"/>
        </w:rPr>
        <w:t>POSTERIOR A</w:t>
      </w:r>
      <w:r w:rsidR="0051336B" w:rsidRPr="00CC0824">
        <w:rPr>
          <w:rFonts w:ascii="Arial" w:hAnsi="Arial" w:cs="Times New Roman"/>
          <w:b/>
          <w:bCs/>
          <w:sz w:val="28"/>
          <w:szCs w:val="28"/>
        </w:rPr>
        <w:t xml:space="preserve"> LA DECLARACION DEL ESTADO DE ALARMA. </w:t>
      </w:r>
      <w:r w:rsidRPr="00CC0824">
        <w:rPr>
          <w:rFonts w:ascii="Arial" w:hAnsi="Arial" w:cs="Times New Roman"/>
          <w:b/>
          <w:bCs/>
          <w:sz w:val="28"/>
          <w:szCs w:val="28"/>
        </w:rPr>
        <w:t xml:space="preserve">PLAN DE CONTINGENCIA </w:t>
      </w:r>
    </w:p>
    <w:p w14:paraId="1AAF5912" w14:textId="77777777" w:rsidR="00EB6551" w:rsidRPr="0097402A" w:rsidRDefault="00EB6551" w:rsidP="00EB6551">
      <w:pPr>
        <w:pStyle w:val="Prrafodelista"/>
        <w:ind w:left="294"/>
        <w:rPr>
          <w:rFonts w:ascii="Times New Roman" w:hAnsi="Times New Roman" w:cs="Times New Roman"/>
          <w:b/>
          <w:bCs/>
          <w:sz w:val="24"/>
          <w:szCs w:val="24"/>
        </w:rPr>
      </w:pPr>
    </w:p>
    <w:p w14:paraId="53F8CF05" w14:textId="77777777" w:rsidR="00605195" w:rsidRPr="0097402A" w:rsidRDefault="00605195" w:rsidP="00605195">
      <w:pPr>
        <w:jc w:val="both"/>
        <w:rPr>
          <w:rFonts w:ascii="Times New Roman" w:hAnsi="Times New Roman" w:cs="Times New Roman"/>
          <w:sz w:val="24"/>
          <w:szCs w:val="24"/>
        </w:rPr>
      </w:pPr>
      <w:r w:rsidRPr="0097402A">
        <w:rPr>
          <w:rFonts w:ascii="Times New Roman" w:hAnsi="Times New Roman" w:cs="Times New Roman"/>
          <w:sz w:val="24"/>
          <w:szCs w:val="24"/>
        </w:rPr>
        <w:t xml:space="preserve">La sociedad XYZ se encuentra entre </w:t>
      </w:r>
      <w:r w:rsidRPr="0097402A">
        <w:rPr>
          <w:rFonts w:ascii="Times New Roman" w:hAnsi="Times New Roman" w:cs="Times New Roman"/>
          <w:i/>
          <w:iCs/>
          <w:sz w:val="24"/>
          <w:szCs w:val="24"/>
        </w:rPr>
        <w:t>(</w:t>
      </w:r>
      <w:r w:rsidR="00BE36AC" w:rsidRPr="0097402A">
        <w:rPr>
          <w:rFonts w:ascii="Times New Roman" w:hAnsi="Times New Roman" w:cs="Times New Roman"/>
          <w:i/>
          <w:iCs/>
          <w:sz w:val="24"/>
          <w:szCs w:val="24"/>
        </w:rPr>
        <w:t>indicar como le ha afectado):</w:t>
      </w:r>
    </w:p>
    <w:p w14:paraId="0B2AD799" w14:textId="6DB4C7D1" w:rsidR="00605195" w:rsidRPr="0097402A" w:rsidRDefault="00605195" w:rsidP="00BE36AC">
      <w:pPr>
        <w:pStyle w:val="Prrafodelista"/>
        <w:numPr>
          <w:ilvl w:val="0"/>
          <w:numId w:val="4"/>
        </w:numPr>
        <w:jc w:val="both"/>
        <w:rPr>
          <w:rFonts w:ascii="Times New Roman" w:hAnsi="Times New Roman" w:cs="Times New Roman"/>
          <w:sz w:val="24"/>
          <w:szCs w:val="24"/>
        </w:rPr>
      </w:pPr>
      <w:r w:rsidRPr="0097402A">
        <w:rPr>
          <w:rFonts w:ascii="Times New Roman" w:hAnsi="Times New Roman" w:cs="Times New Roman"/>
          <w:sz w:val="24"/>
          <w:szCs w:val="24"/>
        </w:rPr>
        <w:t>aquellas cuya actividad ha</w:t>
      </w:r>
      <w:r w:rsidR="001515D3" w:rsidRPr="0097402A">
        <w:rPr>
          <w:rFonts w:ascii="Times New Roman" w:hAnsi="Times New Roman" w:cs="Times New Roman"/>
          <w:sz w:val="24"/>
          <w:szCs w:val="24"/>
        </w:rPr>
        <w:t xml:space="preserve"> </w:t>
      </w:r>
      <w:r w:rsidRPr="0097402A">
        <w:rPr>
          <w:rFonts w:ascii="Times New Roman" w:hAnsi="Times New Roman" w:cs="Times New Roman"/>
          <w:sz w:val="24"/>
          <w:szCs w:val="24"/>
        </w:rPr>
        <w:t xml:space="preserve">sido paralizada como consecuencia de la declaración de estado de alarma establecida por el </w:t>
      </w:r>
      <w:r w:rsidRPr="0097402A">
        <w:rPr>
          <w:rFonts w:ascii="Times New Roman" w:hAnsi="Times New Roman" w:cs="Times New Roman"/>
          <w:i/>
          <w:iCs/>
          <w:sz w:val="24"/>
          <w:szCs w:val="24"/>
        </w:rPr>
        <w:t>Real Decreto 463/2020, de 14 de marzo</w:t>
      </w:r>
      <w:r w:rsidR="000F7371">
        <w:rPr>
          <w:rFonts w:ascii="Times New Roman" w:hAnsi="Times New Roman" w:cs="Times New Roman"/>
          <w:i/>
          <w:iCs/>
          <w:sz w:val="24"/>
          <w:szCs w:val="24"/>
        </w:rPr>
        <w:t xml:space="preserve"> y sus ulteriores modificaciones</w:t>
      </w:r>
      <w:r w:rsidRPr="0097402A">
        <w:rPr>
          <w:rFonts w:ascii="Times New Roman" w:hAnsi="Times New Roman" w:cs="Times New Roman"/>
          <w:sz w:val="24"/>
          <w:szCs w:val="24"/>
        </w:rPr>
        <w:t xml:space="preserve"> y</w:t>
      </w:r>
      <w:r w:rsidR="001515D3" w:rsidRPr="0097402A">
        <w:rPr>
          <w:rFonts w:ascii="Times New Roman" w:hAnsi="Times New Roman" w:cs="Times New Roman"/>
          <w:sz w:val="24"/>
          <w:szCs w:val="24"/>
        </w:rPr>
        <w:t xml:space="preserve">, </w:t>
      </w:r>
      <w:r w:rsidRPr="0097402A">
        <w:rPr>
          <w:rFonts w:ascii="Times New Roman" w:hAnsi="Times New Roman" w:cs="Times New Roman"/>
          <w:sz w:val="24"/>
          <w:szCs w:val="24"/>
        </w:rPr>
        <w:t>por tanto</w:t>
      </w:r>
      <w:r w:rsidR="001515D3" w:rsidRPr="0097402A">
        <w:rPr>
          <w:rFonts w:ascii="Times New Roman" w:hAnsi="Times New Roman" w:cs="Times New Roman"/>
          <w:sz w:val="24"/>
          <w:szCs w:val="24"/>
        </w:rPr>
        <w:t>,</w:t>
      </w:r>
      <w:r w:rsidRPr="0097402A">
        <w:rPr>
          <w:rFonts w:ascii="Times New Roman" w:hAnsi="Times New Roman" w:cs="Times New Roman"/>
          <w:sz w:val="24"/>
          <w:szCs w:val="24"/>
        </w:rPr>
        <w:t xml:space="preserve"> </w:t>
      </w:r>
      <w:r w:rsidR="001515D3" w:rsidRPr="0097402A">
        <w:rPr>
          <w:rFonts w:ascii="Times New Roman" w:hAnsi="Times New Roman" w:cs="Times New Roman"/>
          <w:sz w:val="24"/>
          <w:szCs w:val="24"/>
        </w:rPr>
        <w:t>se encuentra</w:t>
      </w:r>
      <w:r w:rsidRPr="0097402A">
        <w:rPr>
          <w:rFonts w:ascii="Times New Roman" w:hAnsi="Times New Roman" w:cs="Times New Roman"/>
          <w:sz w:val="24"/>
          <w:szCs w:val="24"/>
        </w:rPr>
        <w:t xml:space="preserve"> sin actividad desde el </w:t>
      </w:r>
      <w:r w:rsidR="00BE36AC" w:rsidRPr="0097402A">
        <w:rPr>
          <w:rFonts w:ascii="Times New Roman" w:hAnsi="Times New Roman" w:cs="Times New Roman"/>
          <w:sz w:val="24"/>
          <w:szCs w:val="24"/>
        </w:rPr>
        <w:t>día</w:t>
      </w:r>
      <w:r w:rsidRPr="0097402A">
        <w:rPr>
          <w:rFonts w:ascii="Times New Roman" w:hAnsi="Times New Roman" w:cs="Times New Roman"/>
          <w:sz w:val="24"/>
          <w:szCs w:val="24"/>
        </w:rPr>
        <w:t xml:space="preserve"> 15 de marzo</w:t>
      </w:r>
      <w:r w:rsidR="00BE36AC" w:rsidRPr="0097402A">
        <w:rPr>
          <w:rFonts w:ascii="Times New Roman" w:hAnsi="Times New Roman" w:cs="Times New Roman"/>
          <w:sz w:val="24"/>
          <w:szCs w:val="24"/>
        </w:rPr>
        <w:t>;</w:t>
      </w:r>
    </w:p>
    <w:p w14:paraId="39D52D8E" w14:textId="77777777" w:rsidR="000A11B6" w:rsidRPr="0097402A" w:rsidRDefault="000A11B6" w:rsidP="000A11B6">
      <w:pPr>
        <w:pStyle w:val="Prrafodelista"/>
        <w:ind w:left="1428"/>
        <w:jc w:val="both"/>
        <w:rPr>
          <w:rFonts w:ascii="Times New Roman" w:hAnsi="Times New Roman" w:cs="Times New Roman"/>
          <w:sz w:val="24"/>
          <w:szCs w:val="24"/>
        </w:rPr>
      </w:pPr>
    </w:p>
    <w:p w14:paraId="059DC7D3" w14:textId="49FF0537" w:rsidR="00605195" w:rsidRPr="0097402A" w:rsidRDefault="00605195" w:rsidP="00BE36AC">
      <w:pPr>
        <w:pStyle w:val="Prrafodelista"/>
        <w:numPr>
          <w:ilvl w:val="0"/>
          <w:numId w:val="4"/>
        </w:numPr>
        <w:jc w:val="both"/>
        <w:rPr>
          <w:rFonts w:ascii="Times New Roman" w:hAnsi="Times New Roman" w:cs="Times New Roman"/>
          <w:sz w:val="24"/>
          <w:szCs w:val="24"/>
        </w:rPr>
      </w:pPr>
      <w:r w:rsidRPr="0097402A">
        <w:rPr>
          <w:rFonts w:ascii="Times New Roman" w:hAnsi="Times New Roman" w:cs="Times New Roman"/>
          <w:sz w:val="24"/>
          <w:szCs w:val="24"/>
        </w:rPr>
        <w:t xml:space="preserve">aquellas cuya actividad no haya sido paralizada como consecuencia de la declaración de estado de alarma establecida por el </w:t>
      </w:r>
      <w:r w:rsidRPr="0097402A">
        <w:rPr>
          <w:rFonts w:ascii="Times New Roman" w:hAnsi="Times New Roman" w:cs="Times New Roman"/>
          <w:i/>
          <w:iCs/>
          <w:sz w:val="24"/>
          <w:szCs w:val="24"/>
        </w:rPr>
        <w:t>Real Decreto 463/2020, de 14 de marzo</w:t>
      </w:r>
      <w:r w:rsidR="000F7371">
        <w:rPr>
          <w:rFonts w:ascii="Times New Roman" w:hAnsi="Times New Roman" w:cs="Times New Roman"/>
          <w:i/>
          <w:iCs/>
          <w:sz w:val="24"/>
          <w:szCs w:val="24"/>
        </w:rPr>
        <w:t xml:space="preserve"> y sus ulteriores modificaciones</w:t>
      </w:r>
      <w:r w:rsidRPr="0097402A">
        <w:rPr>
          <w:rFonts w:ascii="Times New Roman" w:hAnsi="Times New Roman" w:cs="Times New Roman"/>
          <w:sz w:val="24"/>
          <w:szCs w:val="24"/>
        </w:rPr>
        <w:t xml:space="preserve"> pero que</w:t>
      </w:r>
      <w:r w:rsidR="001515D3" w:rsidRPr="0097402A">
        <w:rPr>
          <w:rFonts w:ascii="Times New Roman" w:hAnsi="Times New Roman" w:cs="Times New Roman"/>
          <w:sz w:val="24"/>
          <w:szCs w:val="24"/>
        </w:rPr>
        <w:t>,</w:t>
      </w:r>
      <w:r w:rsidRPr="0097402A">
        <w:rPr>
          <w:rFonts w:ascii="Times New Roman" w:hAnsi="Times New Roman" w:cs="Times New Roman"/>
          <w:sz w:val="24"/>
          <w:szCs w:val="24"/>
        </w:rPr>
        <w:t xml:space="preserve"> sin embargo</w:t>
      </w:r>
      <w:r w:rsidR="001515D3" w:rsidRPr="0097402A">
        <w:rPr>
          <w:rFonts w:ascii="Times New Roman" w:hAnsi="Times New Roman" w:cs="Times New Roman"/>
          <w:sz w:val="24"/>
          <w:szCs w:val="24"/>
        </w:rPr>
        <w:t>,</w:t>
      </w:r>
      <w:r w:rsidRPr="0097402A">
        <w:rPr>
          <w:rFonts w:ascii="Times New Roman" w:hAnsi="Times New Roman" w:cs="Times New Roman"/>
          <w:sz w:val="24"/>
          <w:szCs w:val="24"/>
        </w:rPr>
        <w:t xml:space="preserve"> si han visto reducida su actividad desde la declaración del estado de </w:t>
      </w:r>
      <w:r w:rsidR="00BE36AC" w:rsidRPr="0097402A">
        <w:rPr>
          <w:rFonts w:ascii="Times New Roman" w:hAnsi="Times New Roman" w:cs="Times New Roman"/>
          <w:sz w:val="24"/>
          <w:szCs w:val="24"/>
        </w:rPr>
        <w:t>alarma</w:t>
      </w:r>
      <w:r w:rsidRPr="0097402A">
        <w:rPr>
          <w:rFonts w:ascii="Times New Roman" w:hAnsi="Times New Roman" w:cs="Times New Roman"/>
          <w:sz w:val="24"/>
          <w:szCs w:val="24"/>
        </w:rPr>
        <w:t xml:space="preserve"> en un</w:t>
      </w:r>
      <w:r w:rsidR="001515D3" w:rsidRPr="0097402A">
        <w:rPr>
          <w:rFonts w:ascii="Times New Roman" w:hAnsi="Times New Roman" w:cs="Times New Roman"/>
          <w:sz w:val="24"/>
          <w:szCs w:val="24"/>
        </w:rPr>
        <w:t xml:space="preserve"> porcentaje estimado del</w:t>
      </w:r>
      <w:r w:rsidRPr="0097402A">
        <w:rPr>
          <w:rFonts w:ascii="Times New Roman" w:hAnsi="Times New Roman" w:cs="Times New Roman"/>
          <w:sz w:val="24"/>
          <w:szCs w:val="24"/>
        </w:rPr>
        <w:t xml:space="preserve"> </w:t>
      </w:r>
      <w:r w:rsidR="00BE36AC" w:rsidRPr="0097402A">
        <w:rPr>
          <w:rFonts w:ascii="Times New Roman" w:hAnsi="Times New Roman" w:cs="Times New Roman"/>
          <w:sz w:val="24"/>
          <w:szCs w:val="24"/>
        </w:rPr>
        <w:t xml:space="preserve">XX </w:t>
      </w:r>
      <w:r w:rsidRPr="0097402A">
        <w:rPr>
          <w:rFonts w:ascii="Times New Roman" w:hAnsi="Times New Roman" w:cs="Times New Roman"/>
          <w:sz w:val="24"/>
          <w:szCs w:val="24"/>
        </w:rPr>
        <w:t>%</w:t>
      </w:r>
      <w:r w:rsidR="00BE36AC" w:rsidRPr="0097402A">
        <w:rPr>
          <w:rFonts w:ascii="Times New Roman" w:hAnsi="Times New Roman" w:cs="Times New Roman"/>
          <w:sz w:val="24"/>
          <w:szCs w:val="24"/>
        </w:rPr>
        <w:t>.</w:t>
      </w:r>
    </w:p>
    <w:p w14:paraId="1107A8D2" w14:textId="2E01CA4B" w:rsidR="0094378B" w:rsidRPr="0097402A" w:rsidRDefault="0094378B" w:rsidP="0094378B">
      <w:pPr>
        <w:jc w:val="both"/>
        <w:rPr>
          <w:rFonts w:ascii="Times New Roman" w:hAnsi="Times New Roman" w:cs="Times New Roman"/>
          <w:i/>
          <w:iCs/>
          <w:sz w:val="24"/>
          <w:szCs w:val="24"/>
        </w:rPr>
      </w:pPr>
      <w:r w:rsidRPr="0097402A">
        <w:rPr>
          <w:rFonts w:ascii="Times New Roman" w:hAnsi="Times New Roman" w:cs="Times New Roman"/>
          <w:sz w:val="24"/>
          <w:szCs w:val="24"/>
        </w:rPr>
        <w:t>Estas circunstancias excepcionales harán que las ventas de la sociedad XYZ se vean mermadas de forma significativa, sin que se pueda recuperarse la actividad normal hasta los meses de</w:t>
      </w:r>
      <w:r w:rsidR="001515D3" w:rsidRPr="0097402A">
        <w:rPr>
          <w:rFonts w:ascii="Times New Roman" w:hAnsi="Times New Roman" w:cs="Times New Roman"/>
          <w:sz w:val="24"/>
          <w:szCs w:val="24"/>
        </w:rPr>
        <w:t xml:space="preserve"> </w:t>
      </w:r>
      <w:r w:rsidRPr="0097402A">
        <w:rPr>
          <w:rFonts w:ascii="Times New Roman" w:hAnsi="Times New Roman" w:cs="Times New Roman"/>
          <w:i/>
          <w:iCs/>
          <w:sz w:val="24"/>
          <w:szCs w:val="24"/>
        </w:rPr>
        <w:t>(se debe indicar los meses en los que se espera que, teniendo en cuenta su sector de actividad, se recupere el habitual ritmo de negocio).</w:t>
      </w:r>
    </w:p>
    <w:p w14:paraId="1C0E8BB8" w14:textId="2E084E26" w:rsidR="00CB5969" w:rsidRPr="0097402A" w:rsidRDefault="00605195" w:rsidP="00691A46">
      <w:pPr>
        <w:jc w:val="both"/>
        <w:rPr>
          <w:rFonts w:ascii="Times New Roman" w:hAnsi="Times New Roman" w:cs="Times New Roman"/>
          <w:i/>
          <w:iCs/>
          <w:sz w:val="24"/>
          <w:szCs w:val="24"/>
        </w:rPr>
      </w:pPr>
      <w:r w:rsidRPr="0097402A">
        <w:rPr>
          <w:rFonts w:ascii="Times New Roman" w:hAnsi="Times New Roman" w:cs="Times New Roman"/>
          <w:sz w:val="24"/>
          <w:szCs w:val="24"/>
        </w:rPr>
        <w:t xml:space="preserve">La administración de XYZ siguiendo las indicaciones del gobierno y de acuerdo con su plan de contingencia de riesgos ha ejecutado las siguientes acciones: </w:t>
      </w:r>
      <w:r w:rsidRPr="0097402A">
        <w:rPr>
          <w:rFonts w:ascii="Times New Roman" w:hAnsi="Times New Roman" w:cs="Times New Roman"/>
          <w:i/>
          <w:iCs/>
          <w:sz w:val="24"/>
          <w:szCs w:val="24"/>
        </w:rPr>
        <w:t xml:space="preserve">(se recomienda informar si la empresa ha realizado un ERE o ERTE y a cuantos trabajadores ha </w:t>
      </w:r>
      <w:r w:rsidR="00895AF3" w:rsidRPr="0097402A">
        <w:rPr>
          <w:rFonts w:ascii="Times New Roman" w:hAnsi="Times New Roman" w:cs="Times New Roman"/>
          <w:i/>
          <w:iCs/>
          <w:sz w:val="24"/>
          <w:szCs w:val="24"/>
        </w:rPr>
        <w:t>afectado;</w:t>
      </w:r>
      <w:r w:rsidRPr="0097402A">
        <w:rPr>
          <w:rFonts w:ascii="Times New Roman" w:hAnsi="Times New Roman" w:cs="Times New Roman"/>
          <w:i/>
          <w:iCs/>
          <w:sz w:val="24"/>
          <w:szCs w:val="24"/>
        </w:rPr>
        <w:t xml:space="preserve"> así como las medidas que ha implementado para garantizar la salud de los trabajadores).</w:t>
      </w:r>
    </w:p>
    <w:p w14:paraId="7512C9E3" w14:textId="6C6464A4" w:rsidR="000A11B6" w:rsidRPr="0097402A" w:rsidRDefault="000A11B6">
      <w:pPr>
        <w:rPr>
          <w:rFonts w:ascii="Times New Roman" w:hAnsi="Times New Roman" w:cs="Times New Roman"/>
          <w:b/>
          <w:bCs/>
          <w:sz w:val="24"/>
          <w:szCs w:val="24"/>
        </w:rPr>
      </w:pPr>
      <w:r w:rsidRPr="0097402A">
        <w:rPr>
          <w:rFonts w:ascii="Times New Roman" w:hAnsi="Times New Roman" w:cs="Times New Roman"/>
          <w:b/>
          <w:bCs/>
          <w:sz w:val="24"/>
          <w:szCs w:val="24"/>
        </w:rPr>
        <w:br w:type="page"/>
      </w:r>
    </w:p>
    <w:p w14:paraId="36343FAA" w14:textId="16E7AE54" w:rsidR="00835E58" w:rsidRPr="00CC0824" w:rsidRDefault="00F570BB" w:rsidP="00835E58">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lastRenderedPageBreak/>
        <w:t>PREVISIONES</w:t>
      </w:r>
      <w:r w:rsidR="00CC694E" w:rsidRPr="00CC0824">
        <w:rPr>
          <w:rFonts w:ascii="Arial" w:hAnsi="Arial" w:cs="Times New Roman"/>
          <w:b/>
          <w:bCs/>
          <w:sz w:val="28"/>
          <w:szCs w:val="28"/>
        </w:rPr>
        <w:t xml:space="preserve"> </w:t>
      </w:r>
      <w:r w:rsidR="00835E58" w:rsidRPr="00CC0824">
        <w:rPr>
          <w:rFonts w:ascii="Arial" w:hAnsi="Arial" w:cs="Times New Roman"/>
          <w:b/>
          <w:bCs/>
          <w:sz w:val="28"/>
          <w:szCs w:val="28"/>
        </w:rPr>
        <w:t>ECONÓMICO-FINANCIERAS</w:t>
      </w:r>
    </w:p>
    <w:p w14:paraId="51177E44" w14:textId="77777777" w:rsidR="00E336EE" w:rsidRPr="0097402A" w:rsidRDefault="00E336EE" w:rsidP="00E336EE">
      <w:pPr>
        <w:pStyle w:val="Prrafodelista"/>
        <w:ind w:left="294"/>
        <w:rPr>
          <w:rFonts w:ascii="Times New Roman" w:hAnsi="Times New Roman" w:cs="Times New Roman"/>
          <w:b/>
          <w:bCs/>
          <w:sz w:val="24"/>
          <w:szCs w:val="24"/>
        </w:rPr>
      </w:pPr>
    </w:p>
    <w:p w14:paraId="0D7B2285" w14:textId="73CD73BB" w:rsidR="00835E58" w:rsidRPr="0097402A" w:rsidRDefault="001074C1" w:rsidP="00835E58">
      <w:pPr>
        <w:jc w:val="both"/>
        <w:rPr>
          <w:rFonts w:ascii="Times New Roman" w:hAnsi="Times New Roman" w:cs="Times New Roman"/>
          <w:sz w:val="24"/>
          <w:szCs w:val="24"/>
        </w:rPr>
      </w:pPr>
      <w:r w:rsidRPr="0097402A">
        <w:rPr>
          <w:rFonts w:ascii="Times New Roman" w:hAnsi="Times New Roman" w:cs="Times New Roman"/>
          <w:sz w:val="24"/>
          <w:szCs w:val="24"/>
        </w:rPr>
        <w:t>A la hora de</w:t>
      </w:r>
      <w:r w:rsidR="00B02D8F" w:rsidRPr="0097402A">
        <w:rPr>
          <w:rFonts w:ascii="Times New Roman" w:hAnsi="Times New Roman" w:cs="Times New Roman"/>
          <w:sz w:val="24"/>
          <w:szCs w:val="24"/>
        </w:rPr>
        <w:t xml:space="preserve"> realizar las previsiones</w:t>
      </w:r>
      <w:r w:rsidR="001515D3" w:rsidRPr="0097402A">
        <w:rPr>
          <w:rFonts w:ascii="Times New Roman" w:hAnsi="Times New Roman" w:cs="Times New Roman"/>
          <w:sz w:val="24"/>
          <w:szCs w:val="24"/>
        </w:rPr>
        <w:t xml:space="preserve"> económico-financieras</w:t>
      </w:r>
      <w:r w:rsidR="00B02D8F" w:rsidRPr="0097402A">
        <w:rPr>
          <w:rFonts w:ascii="Times New Roman" w:hAnsi="Times New Roman" w:cs="Times New Roman"/>
          <w:sz w:val="24"/>
          <w:szCs w:val="24"/>
        </w:rPr>
        <w:t xml:space="preserve"> la administración de XYZ </w:t>
      </w:r>
      <w:r w:rsidR="00E336EE" w:rsidRPr="0097402A">
        <w:rPr>
          <w:rFonts w:ascii="Times New Roman" w:hAnsi="Times New Roman" w:cs="Times New Roman"/>
          <w:sz w:val="24"/>
          <w:szCs w:val="24"/>
        </w:rPr>
        <w:t xml:space="preserve">debe tener </w:t>
      </w:r>
      <w:r w:rsidR="00B02D8F" w:rsidRPr="0097402A">
        <w:rPr>
          <w:rFonts w:ascii="Times New Roman" w:hAnsi="Times New Roman" w:cs="Times New Roman"/>
          <w:sz w:val="24"/>
          <w:szCs w:val="24"/>
        </w:rPr>
        <w:t>en consideración no solo la coyuntura actual</w:t>
      </w:r>
      <w:r w:rsidRPr="0097402A">
        <w:rPr>
          <w:rFonts w:ascii="Times New Roman" w:hAnsi="Times New Roman" w:cs="Times New Roman"/>
          <w:sz w:val="24"/>
          <w:szCs w:val="24"/>
        </w:rPr>
        <w:t xml:space="preserve">, sino </w:t>
      </w:r>
      <w:r w:rsidR="009A1EE2" w:rsidRPr="0097402A">
        <w:rPr>
          <w:rFonts w:ascii="Times New Roman" w:hAnsi="Times New Roman" w:cs="Times New Roman"/>
          <w:sz w:val="24"/>
          <w:szCs w:val="24"/>
        </w:rPr>
        <w:t>también</w:t>
      </w:r>
      <w:r w:rsidRPr="0097402A">
        <w:rPr>
          <w:rFonts w:ascii="Times New Roman" w:hAnsi="Times New Roman" w:cs="Times New Roman"/>
          <w:sz w:val="24"/>
          <w:szCs w:val="24"/>
        </w:rPr>
        <w:t xml:space="preserve"> su actividad normal de funcionamiento —estimada esta</w:t>
      </w:r>
      <w:r w:rsidR="0051336B" w:rsidRPr="0097402A">
        <w:rPr>
          <w:rFonts w:ascii="Times New Roman" w:hAnsi="Times New Roman" w:cs="Times New Roman"/>
          <w:sz w:val="24"/>
          <w:szCs w:val="24"/>
        </w:rPr>
        <w:t xml:space="preserve"> </w:t>
      </w:r>
      <w:r w:rsidRPr="0097402A">
        <w:rPr>
          <w:rFonts w:ascii="Times New Roman" w:hAnsi="Times New Roman" w:cs="Times New Roman"/>
          <w:sz w:val="24"/>
          <w:szCs w:val="24"/>
        </w:rPr>
        <w:t xml:space="preserve">en base a los datos de los últimos </w:t>
      </w:r>
      <w:r w:rsidR="00983D75" w:rsidRPr="0097402A">
        <w:rPr>
          <w:rFonts w:ascii="Times New Roman" w:hAnsi="Times New Roman" w:cs="Times New Roman"/>
          <w:sz w:val="24"/>
          <w:szCs w:val="24"/>
        </w:rPr>
        <w:t xml:space="preserve">tres </w:t>
      </w:r>
      <w:r w:rsidRPr="0097402A">
        <w:rPr>
          <w:rFonts w:ascii="Times New Roman" w:hAnsi="Times New Roman" w:cs="Times New Roman"/>
          <w:sz w:val="24"/>
          <w:szCs w:val="24"/>
        </w:rPr>
        <w:t>ejercicios—,</w:t>
      </w:r>
      <w:r w:rsidR="009A1EE2" w:rsidRPr="0097402A">
        <w:rPr>
          <w:rFonts w:ascii="Times New Roman" w:hAnsi="Times New Roman" w:cs="Times New Roman"/>
          <w:sz w:val="24"/>
          <w:szCs w:val="24"/>
        </w:rPr>
        <w:t xml:space="preserve"> sin olvidar </w:t>
      </w:r>
      <w:r w:rsidRPr="0097402A">
        <w:rPr>
          <w:rFonts w:ascii="Times New Roman" w:hAnsi="Times New Roman" w:cs="Times New Roman"/>
          <w:sz w:val="24"/>
          <w:szCs w:val="24"/>
        </w:rPr>
        <w:t>las acciones que la empresa llevará a término los próximos meses</w:t>
      </w:r>
      <w:r w:rsidR="009A1EE2" w:rsidRPr="0097402A">
        <w:rPr>
          <w:rFonts w:ascii="Times New Roman" w:hAnsi="Times New Roman" w:cs="Times New Roman"/>
          <w:sz w:val="24"/>
          <w:szCs w:val="24"/>
        </w:rPr>
        <w:t>,</w:t>
      </w:r>
      <w:r w:rsidRPr="0097402A">
        <w:rPr>
          <w:rFonts w:ascii="Times New Roman" w:hAnsi="Times New Roman" w:cs="Times New Roman"/>
          <w:sz w:val="24"/>
          <w:szCs w:val="24"/>
        </w:rPr>
        <w:t xml:space="preserve"> en aras de reducir los efectos negativos de esta crisis</w:t>
      </w:r>
      <w:r w:rsidR="009A1EE2" w:rsidRPr="0097402A">
        <w:rPr>
          <w:rFonts w:ascii="Times New Roman" w:hAnsi="Times New Roman" w:cs="Times New Roman"/>
          <w:sz w:val="24"/>
          <w:szCs w:val="24"/>
        </w:rPr>
        <w:t xml:space="preserve"> económica</w:t>
      </w:r>
      <w:r w:rsidRPr="0097402A">
        <w:rPr>
          <w:rFonts w:ascii="Times New Roman" w:hAnsi="Times New Roman" w:cs="Times New Roman"/>
          <w:sz w:val="24"/>
          <w:szCs w:val="24"/>
        </w:rPr>
        <w:t xml:space="preserve">, siendo las particularidades de </w:t>
      </w:r>
      <w:r w:rsidR="009A1EE2" w:rsidRPr="0097402A">
        <w:rPr>
          <w:rFonts w:ascii="Times New Roman" w:hAnsi="Times New Roman" w:cs="Times New Roman"/>
          <w:sz w:val="24"/>
          <w:szCs w:val="24"/>
        </w:rPr>
        <w:t>los</w:t>
      </w:r>
      <w:r w:rsidRPr="0097402A">
        <w:rPr>
          <w:rFonts w:ascii="Times New Roman" w:hAnsi="Times New Roman" w:cs="Times New Roman"/>
          <w:sz w:val="24"/>
          <w:szCs w:val="24"/>
        </w:rPr>
        <w:t xml:space="preserve"> cálculos las siguientes</w:t>
      </w:r>
      <w:r w:rsidR="001515D3" w:rsidRPr="0097402A">
        <w:rPr>
          <w:rFonts w:ascii="Times New Roman" w:hAnsi="Times New Roman" w:cs="Times New Roman"/>
          <w:sz w:val="24"/>
          <w:szCs w:val="24"/>
        </w:rPr>
        <w:t xml:space="preserve"> </w:t>
      </w:r>
      <w:r w:rsidR="000A3B98" w:rsidRPr="0097402A">
        <w:rPr>
          <w:rFonts w:ascii="Times New Roman" w:hAnsi="Times New Roman" w:cs="Times New Roman"/>
          <w:i/>
          <w:iCs/>
          <w:sz w:val="24"/>
          <w:szCs w:val="24"/>
        </w:rPr>
        <w:t>(</w:t>
      </w:r>
      <w:r w:rsidR="001515D3" w:rsidRPr="0097402A">
        <w:rPr>
          <w:rFonts w:ascii="Times New Roman" w:hAnsi="Times New Roman" w:cs="Times New Roman"/>
          <w:i/>
          <w:iCs/>
          <w:sz w:val="24"/>
          <w:szCs w:val="24"/>
        </w:rPr>
        <w:t>personalizar en cada caso</w:t>
      </w:r>
      <w:r w:rsidR="000A3B98" w:rsidRPr="0097402A">
        <w:rPr>
          <w:rFonts w:ascii="Times New Roman" w:hAnsi="Times New Roman" w:cs="Times New Roman"/>
          <w:i/>
          <w:iCs/>
          <w:sz w:val="24"/>
          <w:szCs w:val="24"/>
        </w:rPr>
        <w:t>)</w:t>
      </w:r>
      <w:r w:rsidR="001515D3" w:rsidRPr="0097402A">
        <w:rPr>
          <w:rFonts w:ascii="Times New Roman" w:hAnsi="Times New Roman" w:cs="Times New Roman"/>
          <w:i/>
          <w:iCs/>
          <w:sz w:val="24"/>
          <w:szCs w:val="24"/>
        </w:rPr>
        <w:t>:</w:t>
      </w:r>
    </w:p>
    <w:p w14:paraId="47E7FFEA" w14:textId="77777777" w:rsidR="001074C1" w:rsidRPr="0097402A" w:rsidRDefault="001074C1" w:rsidP="00835E58">
      <w:pPr>
        <w:jc w:val="both"/>
        <w:rPr>
          <w:rFonts w:ascii="Times New Roman" w:hAnsi="Times New Roman" w:cs="Times New Roman"/>
          <w:sz w:val="24"/>
          <w:szCs w:val="24"/>
        </w:rPr>
      </w:pPr>
    </w:p>
    <w:p w14:paraId="2A51854F" w14:textId="7D242F8E" w:rsidR="009A1EE2" w:rsidRPr="0097402A" w:rsidRDefault="00A35798" w:rsidP="00B51A44">
      <w:pPr>
        <w:pStyle w:val="Prrafodelista"/>
        <w:numPr>
          <w:ilvl w:val="0"/>
          <w:numId w:val="10"/>
        </w:numPr>
        <w:jc w:val="both"/>
        <w:rPr>
          <w:rFonts w:ascii="Times New Roman" w:hAnsi="Times New Roman" w:cs="Times New Roman"/>
          <w:b/>
          <w:bCs/>
          <w:i/>
          <w:iCs/>
          <w:sz w:val="24"/>
          <w:szCs w:val="24"/>
        </w:rPr>
      </w:pPr>
      <w:r w:rsidRPr="0097402A">
        <w:rPr>
          <w:rFonts w:ascii="Times New Roman" w:hAnsi="Times New Roman" w:cs="Times New Roman"/>
          <w:b/>
          <w:bCs/>
          <w:sz w:val="24"/>
          <w:szCs w:val="24"/>
        </w:rPr>
        <w:t xml:space="preserve">Respecto a las previsiones de inversión en </w:t>
      </w:r>
      <w:r w:rsidR="00A97720" w:rsidRPr="0097402A">
        <w:rPr>
          <w:rFonts w:ascii="Times New Roman" w:hAnsi="Times New Roman" w:cs="Times New Roman"/>
          <w:b/>
          <w:bCs/>
          <w:sz w:val="24"/>
          <w:szCs w:val="24"/>
        </w:rPr>
        <w:t>bienes de inmovilizado</w:t>
      </w:r>
      <w:r w:rsidRPr="0097402A">
        <w:rPr>
          <w:rFonts w:ascii="Times New Roman" w:hAnsi="Times New Roman" w:cs="Times New Roman"/>
          <w:b/>
          <w:bCs/>
          <w:sz w:val="24"/>
          <w:szCs w:val="24"/>
        </w:rPr>
        <w:t>:</w:t>
      </w:r>
      <w:r w:rsidR="001515D3" w:rsidRPr="0097402A">
        <w:rPr>
          <w:rFonts w:ascii="Times New Roman" w:hAnsi="Times New Roman" w:cs="Times New Roman"/>
          <w:b/>
          <w:bCs/>
          <w:sz w:val="24"/>
          <w:szCs w:val="24"/>
        </w:rPr>
        <w:t xml:space="preserve"> </w:t>
      </w:r>
      <w:r w:rsidR="009A1EE2" w:rsidRPr="0097402A">
        <w:rPr>
          <w:rFonts w:ascii="Times New Roman" w:hAnsi="Times New Roman" w:cs="Times New Roman"/>
          <w:sz w:val="24"/>
          <w:szCs w:val="24"/>
        </w:rPr>
        <w:t xml:space="preserve">Como es lógico, en la fecha en la que nos encontramos, las empresas tendrán entre </w:t>
      </w:r>
      <w:r w:rsidR="00BF742A" w:rsidRPr="0097402A">
        <w:rPr>
          <w:rFonts w:ascii="Times New Roman" w:hAnsi="Times New Roman" w:cs="Times New Roman"/>
          <w:sz w:val="24"/>
          <w:szCs w:val="24"/>
        </w:rPr>
        <w:t>los</w:t>
      </w:r>
      <w:r w:rsidR="009A1EE2" w:rsidRPr="0097402A">
        <w:rPr>
          <w:rFonts w:ascii="Times New Roman" w:hAnsi="Times New Roman" w:cs="Times New Roman"/>
          <w:sz w:val="24"/>
          <w:szCs w:val="24"/>
        </w:rPr>
        <w:t xml:space="preserve"> objetivos del 2020 la ejecución de sus planes estratégicos</w:t>
      </w:r>
      <w:r w:rsidR="00480682" w:rsidRPr="0097402A">
        <w:rPr>
          <w:rFonts w:ascii="Times New Roman" w:hAnsi="Times New Roman" w:cs="Times New Roman"/>
          <w:sz w:val="24"/>
          <w:szCs w:val="24"/>
        </w:rPr>
        <w:t>,</w:t>
      </w:r>
      <w:r w:rsidR="009A1EE2" w:rsidRPr="0097402A">
        <w:rPr>
          <w:rFonts w:ascii="Times New Roman" w:hAnsi="Times New Roman" w:cs="Times New Roman"/>
          <w:sz w:val="24"/>
          <w:szCs w:val="24"/>
        </w:rPr>
        <w:t xml:space="preserve"> algunos de los cuales seguramente incluyan estimaciones de inversión en activos fijos. En nuestra opinión, esta situación coyuntural puede afectar a </w:t>
      </w:r>
      <w:r w:rsidR="00480682" w:rsidRPr="0097402A">
        <w:rPr>
          <w:rFonts w:ascii="Times New Roman" w:hAnsi="Times New Roman" w:cs="Times New Roman"/>
          <w:sz w:val="24"/>
          <w:szCs w:val="24"/>
        </w:rPr>
        <w:t xml:space="preserve">estas acciones futuras, </w:t>
      </w:r>
      <w:r w:rsidR="009A1EE2" w:rsidRPr="0097402A">
        <w:rPr>
          <w:rFonts w:ascii="Times New Roman" w:hAnsi="Times New Roman" w:cs="Times New Roman"/>
          <w:sz w:val="24"/>
          <w:szCs w:val="24"/>
        </w:rPr>
        <w:t>debiendo acomodar</w:t>
      </w:r>
      <w:r w:rsidR="00480682" w:rsidRPr="0097402A">
        <w:rPr>
          <w:rFonts w:ascii="Times New Roman" w:hAnsi="Times New Roman" w:cs="Times New Roman"/>
          <w:sz w:val="24"/>
          <w:szCs w:val="24"/>
        </w:rPr>
        <w:t xml:space="preserve"> —en el caso de que la empresa prevea una influencia significativa en su actividad—sus </w:t>
      </w:r>
      <w:r w:rsidR="009A1EE2" w:rsidRPr="0097402A">
        <w:rPr>
          <w:rFonts w:ascii="Times New Roman" w:hAnsi="Times New Roman" w:cs="Times New Roman"/>
          <w:sz w:val="24"/>
          <w:szCs w:val="24"/>
        </w:rPr>
        <w:t>objetivos estratégicos a las nuevas posibilidades</w:t>
      </w:r>
      <w:r w:rsidR="00480682" w:rsidRPr="0097402A">
        <w:rPr>
          <w:rFonts w:ascii="Times New Roman" w:hAnsi="Times New Roman" w:cs="Times New Roman"/>
          <w:sz w:val="24"/>
          <w:szCs w:val="24"/>
        </w:rPr>
        <w:t xml:space="preserve"> financieras</w:t>
      </w:r>
      <w:r w:rsidR="009A1EE2" w:rsidRPr="0097402A">
        <w:rPr>
          <w:rFonts w:ascii="Times New Roman" w:hAnsi="Times New Roman" w:cs="Times New Roman"/>
          <w:sz w:val="24"/>
          <w:szCs w:val="24"/>
        </w:rPr>
        <w:t xml:space="preserve"> de la empresa. Aun así, en determinados </w:t>
      </w:r>
      <w:r w:rsidR="00480682" w:rsidRPr="0097402A">
        <w:rPr>
          <w:rFonts w:ascii="Times New Roman" w:hAnsi="Times New Roman" w:cs="Times New Roman"/>
          <w:sz w:val="24"/>
          <w:szCs w:val="24"/>
        </w:rPr>
        <w:t>supuestos</w:t>
      </w:r>
      <w:r w:rsidR="009A1EE2" w:rsidRPr="0097402A">
        <w:rPr>
          <w:rFonts w:ascii="Times New Roman" w:hAnsi="Times New Roman" w:cs="Times New Roman"/>
          <w:sz w:val="24"/>
          <w:szCs w:val="24"/>
        </w:rPr>
        <w:t xml:space="preserve">, puede suceder que la </w:t>
      </w:r>
      <w:r w:rsidR="00480682" w:rsidRPr="0097402A">
        <w:rPr>
          <w:rFonts w:ascii="Times New Roman" w:hAnsi="Times New Roman" w:cs="Times New Roman"/>
          <w:sz w:val="24"/>
          <w:szCs w:val="24"/>
        </w:rPr>
        <w:t>compañía</w:t>
      </w:r>
      <w:r w:rsidR="009A1EE2" w:rsidRPr="0097402A">
        <w:rPr>
          <w:rFonts w:ascii="Times New Roman" w:hAnsi="Times New Roman" w:cs="Times New Roman"/>
          <w:sz w:val="24"/>
          <w:szCs w:val="24"/>
        </w:rPr>
        <w:t xml:space="preserve"> necesite</w:t>
      </w:r>
      <w:r w:rsidR="00480682" w:rsidRPr="0097402A">
        <w:rPr>
          <w:rFonts w:ascii="Times New Roman" w:hAnsi="Times New Roman" w:cs="Times New Roman"/>
          <w:sz w:val="24"/>
          <w:szCs w:val="24"/>
        </w:rPr>
        <w:t>,</w:t>
      </w:r>
      <w:r w:rsidR="009A1EE2" w:rsidRPr="0097402A">
        <w:rPr>
          <w:rFonts w:ascii="Times New Roman" w:hAnsi="Times New Roman" w:cs="Times New Roman"/>
          <w:sz w:val="24"/>
          <w:szCs w:val="24"/>
        </w:rPr>
        <w:t xml:space="preserve"> de igual forma</w:t>
      </w:r>
      <w:r w:rsidR="00480682" w:rsidRPr="0097402A">
        <w:rPr>
          <w:rFonts w:ascii="Times New Roman" w:hAnsi="Times New Roman" w:cs="Times New Roman"/>
          <w:sz w:val="24"/>
          <w:szCs w:val="24"/>
        </w:rPr>
        <w:t>,</w:t>
      </w:r>
      <w:r w:rsidR="001515D3" w:rsidRPr="0097402A">
        <w:rPr>
          <w:rFonts w:ascii="Times New Roman" w:hAnsi="Times New Roman" w:cs="Times New Roman"/>
          <w:sz w:val="24"/>
          <w:szCs w:val="24"/>
        </w:rPr>
        <w:t xml:space="preserve"> </w:t>
      </w:r>
      <w:r w:rsidR="009A1EE2" w:rsidRPr="0097402A">
        <w:rPr>
          <w:rFonts w:ascii="Times New Roman" w:hAnsi="Times New Roman" w:cs="Times New Roman"/>
          <w:sz w:val="24"/>
          <w:szCs w:val="24"/>
        </w:rPr>
        <w:t xml:space="preserve">ejecutar las inversiones </w:t>
      </w:r>
      <w:r w:rsidR="00480682" w:rsidRPr="0097402A">
        <w:rPr>
          <w:rFonts w:ascii="Times New Roman" w:hAnsi="Times New Roman" w:cs="Times New Roman"/>
          <w:sz w:val="24"/>
          <w:szCs w:val="24"/>
        </w:rPr>
        <w:t xml:space="preserve">previstas, </w:t>
      </w:r>
      <w:r w:rsidR="009A1EE2" w:rsidRPr="0097402A">
        <w:rPr>
          <w:rFonts w:ascii="Times New Roman" w:hAnsi="Times New Roman" w:cs="Times New Roman"/>
          <w:sz w:val="24"/>
          <w:szCs w:val="24"/>
        </w:rPr>
        <w:t>puesto que su supervivencia y mantenimiento en el mercado depende</w:t>
      </w:r>
      <w:r w:rsidR="00F67B1E" w:rsidRPr="0097402A">
        <w:rPr>
          <w:rFonts w:ascii="Times New Roman" w:hAnsi="Times New Roman" w:cs="Times New Roman"/>
          <w:sz w:val="24"/>
          <w:szCs w:val="24"/>
        </w:rPr>
        <w:t xml:space="preserve"> de la inversión</w:t>
      </w:r>
      <w:r w:rsidR="009A1EE2" w:rsidRPr="0097402A">
        <w:rPr>
          <w:rFonts w:ascii="Times New Roman" w:hAnsi="Times New Roman" w:cs="Times New Roman"/>
          <w:sz w:val="24"/>
          <w:szCs w:val="24"/>
        </w:rPr>
        <w:t>, de ser así, se recomienda explicita</w:t>
      </w:r>
      <w:r w:rsidR="003E6AA3" w:rsidRPr="0097402A">
        <w:rPr>
          <w:rFonts w:ascii="Times New Roman" w:hAnsi="Times New Roman" w:cs="Times New Roman"/>
          <w:sz w:val="24"/>
          <w:szCs w:val="24"/>
        </w:rPr>
        <w:t xml:space="preserve">r el detalle </w:t>
      </w:r>
      <w:r w:rsidR="009A1EE2" w:rsidRPr="0097402A">
        <w:rPr>
          <w:rFonts w:ascii="Times New Roman" w:hAnsi="Times New Roman" w:cs="Times New Roman"/>
          <w:sz w:val="24"/>
          <w:szCs w:val="24"/>
        </w:rPr>
        <w:t>de las referenciadas</w:t>
      </w:r>
      <w:r w:rsidR="00F67B1E" w:rsidRPr="0097402A">
        <w:rPr>
          <w:rFonts w:ascii="Times New Roman" w:hAnsi="Times New Roman" w:cs="Times New Roman"/>
          <w:sz w:val="24"/>
          <w:szCs w:val="24"/>
        </w:rPr>
        <w:t xml:space="preserve"> estimaciones de gasto</w:t>
      </w:r>
      <w:r w:rsidR="003E6AA3" w:rsidRPr="0097402A">
        <w:rPr>
          <w:rFonts w:ascii="Times New Roman" w:hAnsi="Times New Roman" w:cs="Times New Roman"/>
          <w:sz w:val="24"/>
          <w:szCs w:val="24"/>
        </w:rPr>
        <w:t>.</w:t>
      </w:r>
    </w:p>
    <w:p w14:paraId="1473DE40" w14:textId="77777777" w:rsidR="009A1EE2" w:rsidRPr="0097402A" w:rsidRDefault="009A1EE2" w:rsidP="009A1EE2">
      <w:pPr>
        <w:pStyle w:val="Prrafodelista"/>
        <w:ind w:left="1428"/>
        <w:jc w:val="both"/>
        <w:rPr>
          <w:rFonts w:ascii="Times New Roman" w:hAnsi="Times New Roman" w:cs="Times New Roman"/>
          <w:b/>
          <w:bCs/>
          <w:i/>
          <w:iCs/>
          <w:sz w:val="24"/>
          <w:szCs w:val="24"/>
        </w:rPr>
      </w:pPr>
    </w:p>
    <w:p w14:paraId="0F7F57FE" w14:textId="235F602D" w:rsidR="00C90D3B" w:rsidRPr="0097402A" w:rsidRDefault="00A35798"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En cuanto a la inversión en activos fijos, </w:t>
      </w:r>
      <w:r w:rsidR="00C10DF8" w:rsidRPr="0097402A">
        <w:rPr>
          <w:rFonts w:ascii="Times New Roman" w:hAnsi="Times New Roman" w:cs="Times New Roman"/>
          <w:i/>
          <w:iCs/>
          <w:sz w:val="24"/>
          <w:szCs w:val="24"/>
        </w:rPr>
        <w:t>de acuerdo con el</w:t>
      </w:r>
      <w:r w:rsidRPr="0097402A">
        <w:rPr>
          <w:rFonts w:ascii="Times New Roman" w:hAnsi="Times New Roman" w:cs="Times New Roman"/>
          <w:i/>
          <w:iCs/>
          <w:sz w:val="24"/>
          <w:szCs w:val="24"/>
        </w:rPr>
        <w:t xml:space="preserve"> plan de contingencia</w:t>
      </w:r>
      <w:r w:rsidR="00C10DF8" w:rsidRPr="0097402A">
        <w:rPr>
          <w:rFonts w:ascii="Times New Roman" w:hAnsi="Times New Roman" w:cs="Times New Roman"/>
          <w:i/>
          <w:iCs/>
          <w:sz w:val="24"/>
          <w:szCs w:val="24"/>
        </w:rPr>
        <w:t xml:space="preserve"> de XYZ</w:t>
      </w:r>
      <w:r w:rsidRPr="0097402A">
        <w:rPr>
          <w:rFonts w:ascii="Times New Roman" w:hAnsi="Times New Roman" w:cs="Times New Roman"/>
          <w:i/>
          <w:iCs/>
          <w:sz w:val="24"/>
          <w:szCs w:val="24"/>
        </w:rPr>
        <w:t>, no se prevén inversiones</w:t>
      </w:r>
      <w:r w:rsidR="00681A82" w:rsidRPr="0097402A">
        <w:rPr>
          <w:rFonts w:ascii="Times New Roman" w:hAnsi="Times New Roman" w:cs="Times New Roman"/>
          <w:i/>
          <w:iCs/>
          <w:sz w:val="24"/>
          <w:szCs w:val="24"/>
        </w:rPr>
        <w:t xml:space="preserve"> adicionales</w:t>
      </w:r>
      <w:r w:rsidRPr="0097402A">
        <w:rPr>
          <w:rFonts w:ascii="Times New Roman" w:hAnsi="Times New Roman" w:cs="Times New Roman"/>
          <w:i/>
          <w:iCs/>
          <w:sz w:val="24"/>
          <w:szCs w:val="24"/>
        </w:rPr>
        <w:t xml:space="preserve"> ni gastos excepcionales</w:t>
      </w:r>
      <w:r w:rsidR="00C10DF8" w:rsidRPr="0097402A">
        <w:rPr>
          <w:rFonts w:ascii="Times New Roman" w:hAnsi="Times New Roman" w:cs="Times New Roman"/>
          <w:i/>
          <w:iCs/>
          <w:sz w:val="24"/>
          <w:szCs w:val="24"/>
        </w:rPr>
        <w:t>,</w:t>
      </w:r>
      <w:r w:rsidRPr="0097402A">
        <w:rPr>
          <w:rFonts w:ascii="Times New Roman" w:hAnsi="Times New Roman" w:cs="Times New Roman"/>
          <w:i/>
          <w:iCs/>
          <w:sz w:val="24"/>
          <w:szCs w:val="24"/>
        </w:rPr>
        <w:t xml:space="preserve"> salvo </w:t>
      </w:r>
      <w:r w:rsidR="00681A82" w:rsidRPr="0097402A">
        <w:rPr>
          <w:rFonts w:ascii="Times New Roman" w:hAnsi="Times New Roman" w:cs="Times New Roman"/>
          <w:i/>
          <w:iCs/>
          <w:sz w:val="24"/>
          <w:szCs w:val="24"/>
        </w:rPr>
        <w:t xml:space="preserve">los relacionados con el mantenimiento de su capacidad productiva. </w:t>
      </w:r>
    </w:p>
    <w:p w14:paraId="1CF95AF8" w14:textId="77777777" w:rsidR="00C90D3B" w:rsidRPr="0097402A" w:rsidRDefault="00C90D3B" w:rsidP="009A1EE2">
      <w:pPr>
        <w:pStyle w:val="Prrafodelista"/>
        <w:ind w:left="1428"/>
        <w:jc w:val="both"/>
        <w:rPr>
          <w:rFonts w:ascii="Times New Roman" w:hAnsi="Times New Roman" w:cs="Times New Roman"/>
          <w:i/>
          <w:iCs/>
          <w:sz w:val="24"/>
          <w:szCs w:val="24"/>
        </w:rPr>
      </w:pPr>
    </w:p>
    <w:p w14:paraId="3C21F9B8" w14:textId="0ED7FFDC" w:rsidR="00A35798" w:rsidRPr="0097402A" w:rsidRDefault="00681A82" w:rsidP="00B51A44">
      <w:pPr>
        <w:pStyle w:val="Prrafodelista"/>
        <w:numPr>
          <w:ilvl w:val="2"/>
          <w:numId w:val="10"/>
        </w:numPr>
        <w:jc w:val="both"/>
        <w:rPr>
          <w:rFonts w:ascii="Times New Roman" w:hAnsi="Times New Roman" w:cs="Times New Roman"/>
          <w:b/>
          <w:bCs/>
          <w:sz w:val="24"/>
          <w:szCs w:val="24"/>
        </w:rPr>
      </w:pPr>
      <w:r w:rsidRPr="0097402A">
        <w:rPr>
          <w:rFonts w:ascii="Times New Roman" w:hAnsi="Times New Roman" w:cs="Times New Roman"/>
          <w:sz w:val="24"/>
          <w:szCs w:val="24"/>
        </w:rPr>
        <w:t xml:space="preserve">En caso de tener previsto inversiones en </w:t>
      </w:r>
      <w:r w:rsidR="00A97720" w:rsidRPr="0097402A">
        <w:rPr>
          <w:rFonts w:ascii="Times New Roman" w:hAnsi="Times New Roman" w:cs="Times New Roman"/>
          <w:sz w:val="24"/>
          <w:szCs w:val="24"/>
        </w:rPr>
        <w:t>bienes de inmovilizado</w:t>
      </w:r>
      <w:r w:rsidR="00C10DF8" w:rsidRPr="0097402A">
        <w:rPr>
          <w:rFonts w:ascii="Times New Roman" w:hAnsi="Times New Roman" w:cs="Times New Roman"/>
          <w:sz w:val="24"/>
          <w:szCs w:val="24"/>
        </w:rPr>
        <w:t xml:space="preserve"> se debería detallar</w:t>
      </w:r>
      <w:r w:rsidRPr="0097402A">
        <w:rPr>
          <w:rFonts w:ascii="Times New Roman" w:hAnsi="Times New Roman" w:cs="Times New Roman"/>
          <w:sz w:val="24"/>
          <w:szCs w:val="24"/>
        </w:rPr>
        <w:t xml:space="preserve"> las inversiones previstas, las cuales </w:t>
      </w:r>
      <w:r w:rsidR="00F67B1E" w:rsidRPr="0097402A">
        <w:rPr>
          <w:rFonts w:ascii="Times New Roman" w:hAnsi="Times New Roman" w:cs="Times New Roman"/>
          <w:sz w:val="24"/>
          <w:szCs w:val="24"/>
        </w:rPr>
        <w:t>pueden suponer</w:t>
      </w:r>
      <w:r w:rsidRPr="0097402A">
        <w:rPr>
          <w:rFonts w:ascii="Times New Roman" w:hAnsi="Times New Roman" w:cs="Times New Roman"/>
          <w:sz w:val="24"/>
          <w:szCs w:val="24"/>
        </w:rPr>
        <w:t xml:space="preserve"> una salida de efectivo para la sociedad,</w:t>
      </w:r>
      <w:r w:rsidR="00F67B1E" w:rsidRPr="0097402A">
        <w:rPr>
          <w:rFonts w:ascii="Times New Roman" w:hAnsi="Times New Roman" w:cs="Times New Roman"/>
          <w:sz w:val="24"/>
          <w:szCs w:val="24"/>
        </w:rPr>
        <w:t xml:space="preserve"> así mismo se deb</w:t>
      </w:r>
      <w:r w:rsidR="00C10DF8" w:rsidRPr="0097402A">
        <w:rPr>
          <w:rFonts w:ascii="Times New Roman" w:hAnsi="Times New Roman" w:cs="Times New Roman"/>
          <w:sz w:val="24"/>
          <w:szCs w:val="24"/>
        </w:rPr>
        <w:t>e indicar los importes estimados.</w:t>
      </w:r>
    </w:p>
    <w:p w14:paraId="7E75D1B8" w14:textId="77777777" w:rsidR="00A115D9" w:rsidRPr="0097402A" w:rsidRDefault="00A115D9" w:rsidP="00A115D9">
      <w:pPr>
        <w:pStyle w:val="Prrafodelista"/>
        <w:ind w:left="1428"/>
        <w:jc w:val="both"/>
        <w:rPr>
          <w:rFonts w:ascii="Times New Roman" w:hAnsi="Times New Roman" w:cs="Times New Roman"/>
          <w:b/>
          <w:bCs/>
          <w:i/>
          <w:iCs/>
          <w:sz w:val="24"/>
          <w:szCs w:val="24"/>
        </w:rPr>
      </w:pPr>
    </w:p>
    <w:p w14:paraId="08FB83CC" w14:textId="77777777" w:rsidR="00681A82" w:rsidRPr="0097402A" w:rsidRDefault="00A115D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14:paraId="33FBD7A4" w14:textId="77777777" w:rsidR="003E6AA3" w:rsidRPr="0097402A" w:rsidRDefault="003E6AA3" w:rsidP="00681A82">
      <w:pPr>
        <w:pStyle w:val="Prrafodelista"/>
        <w:ind w:left="1428"/>
        <w:jc w:val="both"/>
        <w:rPr>
          <w:rFonts w:ascii="Times New Roman" w:hAnsi="Times New Roman" w:cs="Times New Roman"/>
          <w:i/>
          <w:iCs/>
          <w:sz w:val="24"/>
          <w:szCs w:val="24"/>
        </w:rPr>
      </w:pPr>
    </w:p>
    <w:p w14:paraId="5F8C80B3" w14:textId="2BDDBB61" w:rsidR="003E6AA3" w:rsidRPr="0097402A" w:rsidRDefault="00681A82" w:rsidP="00B51A44">
      <w:pPr>
        <w:pStyle w:val="Prrafodelista"/>
        <w:numPr>
          <w:ilvl w:val="0"/>
          <w:numId w:val="10"/>
        </w:numPr>
        <w:jc w:val="both"/>
        <w:rPr>
          <w:rFonts w:ascii="Times New Roman" w:hAnsi="Times New Roman" w:cs="Times New Roman"/>
          <w:b/>
          <w:bCs/>
          <w:i/>
          <w:iCs/>
          <w:sz w:val="24"/>
          <w:szCs w:val="24"/>
        </w:rPr>
      </w:pPr>
      <w:r w:rsidRPr="0097402A">
        <w:rPr>
          <w:rFonts w:ascii="Times New Roman" w:hAnsi="Times New Roman" w:cs="Times New Roman"/>
          <w:b/>
          <w:bCs/>
          <w:sz w:val="24"/>
          <w:szCs w:val="24"/>
        </w:rPr>
        <w:t>Respecto al período medio de cobro</w:t>
      </w:r>
      <w:r w:rsidR="00C10DF8" w:rsidRPr="0097402A">
        <w:rPr>
          <w:rFonts w:ascii="Times New Roman" w:hAnsi="Times New Roman" w:cs="Times New Roman"/>
          <w:b/>
          <w:bCs/>
          <w:sz w:val="24"/>
          <w:szCs w:val="24"/>
        </w:rPr>
        <w:t xml:space="preserve"> y de pago</w:t>
      </w:r>
      <w:r w:rsidR="00E94185" w:rsidRPr="0097402A">
        <w:rPr>
          <w:rFonts w:ascii="Times New Roman" w:hAnsi="Times New Roman" w:cs="Times New Roman"/>
          <w:b/>
          <w:bCs/>
          <w:sz w:val="24"/>
          <w:szCs w:val="24"/>
        </w:rPr>
        <w:t xml:space="preserve">: </w:t>
      </w:r>
      <w:r w:rsidR="009772A2" w:rsidRPr="0097402A">
        <w:rPr>
          <w:rFonts w:ascii="Times New Roman" w:hAnsi="Times New Roman" w:cs="Times New Roman"/>
          <w:sz w:val="24"/>
          <w:szCs w:val="24"/>
        </w:rPr>
        <w:t xml:space="preserve">La aprobación de una óptima </w:t>
      </w:r>
      <w:r w:rsidR="003E6AA3" w:rsidRPr="0097402A">
        <w:rPr>
          <w:rFonts w:ascii="Times New Roman" w:hAnsi="Times New Roman" w:cs="Times New Roman"/>
          <w:sz w:val="24"/>
          <w:szCs w:val="24"/>
        </w:rPr>
        <w:t xml:space="preserve">política de cobros y de pagos </w:t>
      </w:r>
      <w:r w:rsidR="009772A2" w:rsidRPr="0097402A">
        <w:rPr>
          <w:rFonts w:ascii="Times New Roman" w:hAnsi="Times New Roman" w:cs="Times New Roman"/>
          <w:sz w:val="24"/>
          <w:szCs w:val="24"/>
        </w:rPr>
        <w:t>en</w:t>
      </w:r>
      <w:r w:rsidR="003E6AA3" w:rsidRPr="0097402A">
        <w:rPr>
          <w:rFonts w:ascii="Times New Roman" w:hAnsi="Times New Roman" w:cs="Times New Roman"/>
          <w:sz w:val="24"/>
          <w:szCs w:val="24"/>
        </w:rPr>
        <w:t xml:space="preserve"> la empresa quizás sea una de las decisiones </w:t>
      </w:r>
      <w:r w:rsidR="009772A2" w:rsidRPr="0097402A">
        <w:rPr>
          <w:rFonts w:ascii="Times New Roman" w:hAnsi="Times New Roman" w:cs="Times New Roman"/>
          <w:sz w:val="24"/>
          <w:szCs w:val="24"/>
        </w:rPr>
        <w:t xml:space="preserve">que, en su </w:t>
      </w:r>
      <w:r w:rsidR="003E6AA3" w:rsidRPr="0097402A">
        <w:rPr>
          <w:rFonts w:ascii="Times New Roman" w:hAnsi="Times New Roman" w:cs="Times New Roman"/>
          <w:sz w:val="24"/>
          <w:szCs w:val="24"/>
        </w:rPr>
        <w:t>operativa</w:t>
      </w:r>
      <w:r w:rsidR="001515D3" w:rsidRPr="0097402A">
        <w:rPr>
          <w:rFonts w:ascii="Times New Roman" w:hAnsi="Times New Roman" w:cs="Times New Roman"/>
          <w:sz w:val="24"/>
          <w:szCs w:val="24"/>
        </w:rPr>
        <w:t xml:space="preserve"> </w:t>
      </w:r>
      <w:r w:rsidR="00123B11" w:rsidRPr="0097402A">
        <w:rPr>
          <w:rFonts w:ascii="Times New Roman" w:hAnsi="Times New Roman" w:cs="Times New Roman"/>
          <w:sz w:val="24"/>
          <w:szCs w:val="24"/>
        </w:rPr>
        <w:t>habitual</w:t>
      </w:r>
      <w:r w:rsidR="009772A2" w:rsidRPr="0097402A">
        <w:rPr>
          <w:rFonts w:ascii="Times New Roman" w:hAnsi="Times New Roman" w:cs="Times New Roman"/>
          <w:sz w:val="24"/>
          <w:szCs w:val="24"/>
        </w:rPr>
        <w:t>,</w:t>
      </w:r>
      <w:r w:rsidR="001515D3" w:rsidRPr="0097402A">
        <w:rPr>
          <w:rFonts w:ascii="Times New Roman" w:hAnsi="Times New Roman" w:cs="Times New Roman"/>
          <w:sz w:val="24"/>
          <w:szCs w:val="24"/>
        </w:rPr>
        <w:t xml:space="preserve"> </w:t>
      </w:r>
      <w:r w:rsidR="009772A2" w:rsidRPr="0097402A">
        <w:rPr>
          <w:rFonts w:ascii="Times New Roman" w:hAnsi="Times New Roman" w:cs="Times New Roman"/>
          <w:sz w:val="24"/>
          <w:szCs w:val="24"/>
        </w:rPr>
        <w:t>puede</w:t>
      </w:r>
      <w:r w:rsidR="001515D3" w:rsidRPr="0097402A">
        <w:rPr>
          <w:rFonts w:ascii="Times New Roman" w:hAnsi="Times New Roman" w:cs="Times New Roman"/>
          <w:sz w:val="24"/>
          <w:szCs w:val="24"/>
        </w:rPr>
        <w:t xml:space="preserve"> </w:t>
      </w:r>
      <w:r w:rsidR="003E6AA3" w:rsidRPr="0097402A">
        <w:rPr>
          <w:rFonts w:ascii="Times New Roman" w:hAnsi="Times New Roman" w:cs="Times New Roman"/>
          <w:sz w:val="24"/>
          <w:szCs w:val="24"/>
        </w:rPr>
        <w:t>afecta</w:t>
      </w:r>
      <w:r w:rsidR="009772A2" w:rsidRPr="0097402A">
        <w:rPr>
          <w:rFonts w:ascii="Times New Roman" w:hAnsi="Times New Roman" w:cs="Times New Roman"/>
          <w:sz w:val="24"/>
          <w:szCs w:val="24"/>
        </w:rPr>
        <w:t>r</w:t>
      </w:r>
      <w:r w:rsidR="003E6AA3" w:rsidRPr="0097402A">
        <w:rPr>
          <w:rFonts w:ascii="Times New Roman" w:hAnsi="Times New Roman" w:cs="Times New Roman"/>
          <w:sz w:val="24"/>
          <w:szCs w:val="24"/>
        </w:rPr>
        <w:t xml:space="preserve"> de forma directa a la capacidad de generar liquidez propia en la empresa</w:t>
      </w:r>
      <w:r w:rsidR="00123B11" w:rsidRPr="0097402A">
        <w:rPr>
          <w:rFonts w:ascii="Times New Roman" w:hAnsi="Times New Roman" w:cs="Times New Roman"/>
          <w:sz w:val="24"/>
          <w:szCs w:val="24"/>
        </w:rPr>
        <w:t>,</w:t>
      </w:r>
      <w:r w:rsidR="003E6AA3" w:rsidRPr="0097402A">
        <w:rPr>
          <w:rFonts w:ascii="Times New Roman" w:hAnsi="Times New Roman" w:cs="Times New Roman"/>
          <w:sz w:val="24"/>
          <w:szCs w:val="24"/>
        </w:rPr>
        <w:t xml:space="preserve"> sin necesidad de que</w:t>
      </w:r>
      <w:r w:rsidR="009772A2" w:rsidRPr="0097402A">
        <w:rPr>
          <w:rFonts w:ascii="Times New Roman" w:hAnsi="Times New Roman" w:cs="Times New Roman"/>
          <w:sz w:val="24"/>
          <w:szCs w:val="24"/>
        </w:rPr>
        <w:t xml:space="preserve"> se</w:t>
      </w:r>
      <w:r w:rsidR="003E6AA3" w:rsidRPr="0097402A">
        <w:rPr>
          <w:rFonts w:ascii="Times New Roman" w:hAnsi="Times New Roman" w:cs="Times New Roman"/>
          <w:sz w:val="24"/>
          <w:szCs w:val="24"/>
        </w:rPr>
        <w:t xml:space="preserve"> tenga que recurrir a fuentes de financiación externa. Un correct</w:t>
      </w:r>
      <w:r w:rsidR="00E85CE5" w:rsidRPr="0097402A">
        <w:rPr>
          <w:rFonts w:ascii="Times New Roman" w:hAnsi="Times New Roman" w:cs="Times New Roman"/>
          <w:sz w:val="24"/>
          <w:szCs w:val="24"/>
        </w:rPr>
        <w:t>o</w:t>
      </w:r>
      <w:r w:rsidR="001515D3" w:rsidRPr="0097402A">
        <w:rPr>
          <w:rFonts w:ascii="Times New Roman" w:hAnsi="Times New Roman" w:cs="Times New Roman"/>
          <w:sz w:val="24"/>
          <w:szCs w:val="24"/>
        </w:rPr>
        <w:t xml:space="preserve"> </w:t>
      </w:r>
      <w:r w:rsidR="00E85CE5" w:rsidRPr="0097402A">
        <w:rPr>
          <w:rFonts w:ascii="Times New Roman" w:hAnsi="Times New Roman" w:cs="Times New Roman"/>
          <w:sz w:val="24"/>
          <w:szCs w:val="24"/>
        </w:rPr>
        <w:t xml:space="preserve">período medio de cobro y de pago </w:t>
      </w:r>
      <w:r w:rsidR="00123B11" w:rsidRPr="0097402A">
        <w:rPr>
          <w:rFonts w:ascii="Times New Roman" w:hAnsi="Times New Roman" w:cs="Times New Roman"/>
          <w:sz w:val="24"/>
          <w:szCs w:val="24"/>
        </w:rPr>
        <w:t>puede</w:t>
      </w:r>
      <w:r w:rsidR="003E6AA3" w:rsidRPr="0097402A">
        <w:rPr>
          <w:rFonts w:ascii="Times New Roman" w:hAnsi="Times New Roman" w:cs="Times New Roman"/>
          <w:sz w:val="24"/>
          <w:szCs w:val="24"/>
        </w:rPr>
        <w:t xml:space="preserve"> redundar</w:t>
      </w:r>
      <w:r w:rsidR="00E336EE" w:rsidRPr="0097402A">
        <w:rPr>
          <w:rFonts w:ascii="Times New Roman" w:hAnsi="Times New Roman" w:cs="Times New Roman"/>
          <w:sz w:val="24"/>
          <w:szCs w:val="24"/>
        </w:rPr>
        <w:t xml:space="preserve"> </w:t>
      </w:r>
      <w:r w:rsidR="00E85CE5" w:rsidRPr="0097402A">
        <w:rPr>
          <w:rFonts w:ascii="Times New Roman" w:hAnsi="Times New Roman" w:cs="Times New Roman"/>
          <w:sz w:val="24"/>
          <w:szCs w:val="24"/>
        </w:rPr>
        <w:t>en</w:t>
      </w:r>
      <w:r w:rsidR="00123B11" w:rsidRPr="0097402A">
        <w:rPr>
          <w:rFonts w:ascii="Times New Roman" w:hAnsi="Times New Roman" w:cs="Times New Roman"/>
          <w:sz w:val="24"/>
          <w:szCs w:val="24"/>
        </w:rPr>
        <w:t xml:space="preserve"> que</w:t>
      </w:r>
      <w:r w:rsidR="003E6AA3" w:rsidRPr="0097402A">
        <w:rPr>
          <w:rFonts w:ascii="Times New Roman" w:hAnsi="Times New Roman" w:cs="Times New Roman"/>
          <w:sz w:val="24"/>
          <w:szCs w:val="24"/>
        </w:rPr>
        <w:t xml:space="preserve"> la empresa no sufra tensiones de liquidez</w:t>
      </w:r>
      <w:r w:rsidR="00123B11" w:rsidRPr="0097402A">
        <w:rPr>
          <w:rFonts w:ascii="Times New Roman" w:hAnsi="Times New Roman" w:cs="Times New Roman"/>
          <w:sz w:val="24"/>
          <w:szCs w:val="24"/>
        </w:rPr>
        <w:t xml:space="preserve">, siendo un aspecto favorable que los analistas de riesgos </w:t>
      </w:r>
      <w:r w:rsidR="00E85CE5" w:rsidRPr="0097402A">
        <w:rPr>
          <w:rFonts w:ascii="Times New Roman" w:hAnsi="Times New Roman" w:cs="Times New Roman"/>
          <w:sz w:val="24"/>
          <w:szCs w:val="24"/>
        </w:rPr>
        <w:t>pueden tener en consideración en el momento de someter a análisis la capacidad crediticia de la sociedad.</w:t>
      </w:r>
    </w:p>
    <w:p w14:paraId="2C322FDD" w14:textId="77777777" w:rsidR="00E85CE5" w:rsidRPr="0097402A" w:rsidRDefault="00E85CE5" w:rsidP="00E85CE5">
      <w:pPr>
        <w:pStyle w:val="Prrafodelista"/>
        <w:ind w:left="1428"/>
        <w:jc w:val="both"/>
        <w:rPr>
          <w:rFonts w:ascii="Times New Roman" w:hAnsi="Times New Roman" w:cs="Times New Roman"/>
          <w:b/>
          <w:bCs/>
          <w:i/>
          <w:iCs/>
          <w:sz w:val="24"/>
          <w:szCs w:val="24"/>
        </w:rPr>
      </w:pPr>
    </w:p>
    <w:p w14:paraId="1C630D26" w14:textId="4B1BFFC7" w:rsidR="00A35798" w:rsidRPr="0097402A" w:rsidRDefault="00E94185" w:rsidP="00B51A44">
      <w:pPr>
        <w:pStyle w:val="Prrafodelista"/>
        <w:numPr>
          <w:ilvl w:val="2"/>
          <w:numId w:val="10"/>
        </w:numPr>
        <w:jc w:val="both"/>
        <w:rPr>
          <w:rFonts w:ascii="Times New Roman" w:hAnsi="Times New Roman" w:cs="Times New Roman"/>
          <w:b/>
          <w:bCs/>
          <w:i/>
          <w:iCs/>
          <w:sz w:val="24"/>
          <w:szCs w:val="24"/>
        </w:rPr>
      </w:pPr>
      <w:r w:rsidRPr="0097402A">
        <w:rPr>
          <w:rFonts w:ascii="Times New Roman" w:hAnsi="Times New Roman" w:cs="Times New Roman"/>
          <w:i/>
          <w:iCs/>
          <w:sz w:val="24"/>
          <w:szCs w:val="24"/>
        </w:rPr>
        <w:t xml:space="preserve">La política de cobros y pagos de XYZ se basa en fijar, </w:t>
      </w:r>
      <w:r w:rsidR="00E85CE5" w:rsidRPr="0097402A">
        <w:rPr>
          <w:rFonts w:ascii="Times New Roman" w:hAnsi="Times New Roman" w:cs="Times New Roman"/>
          <w:i/>
          <w:iCs/>
          <w:sz w:val="24"/>
          <w:szCs w:val="24"/>
        </w:rPr>
        <w:t>en</w:t>
      </w:r>
      <w:r w:rsidR="001515D3" w:rsidRPr="0097402A">
        <w:rPr>
          <w:rFonts w:ascii="Times New Roman" w:hAnsi="Times New Roman" w:cs="Times New Roman"/>
          <w:i/>
          <w:iCs/>
          <w:sz w:val="24"/>
          <w:szCs w:val="24"/>
        </w:rPr>
        <w:t xml:space="preserve"> </w:t>
      </w:r>
      <w:r w:rsidR="00E85CE5" w:rsidRPr="0097402A">
        <w:rPr>
          <w:rFonts w:ascii="Times New Roman" w:hAnsi="Times New Roman" w:cs="Times New Roman"/>
          <w:i/>
          <w:iCs/>
          <w:sz w:val="24"/>
          <w:szCs w:val="24"/>
        </w:rPr>
        <w:t>términos</w:t>
      </w:r>
      <w:r w:rsidRPr="0097402A">
        <w:rPr>
          <w:rFonts w:ascii="Times New Roman" w:hAnsi="Times New Roman" w:cs="Times New Roman"/>
          <w:i/>
          <w:iCs/>
          <w:sz w:val="24"/>
          <w:szCs w:val="24"/>
        </w:rPr>
        <w:t xml:space="preserve"> general</w:t>
      </w:r>
      <w:r w:rsidR="00E85CE5" w:rsidRPr="0097402A">
        <w:rPr>
          <w:rFonts w:ascii="Times New Roman" w:hAnsi="Times New Roman" w:cs="Times New Roman"/>
          <w:i/>
          <w:iCs/>
          <w:sz w:val="24"/>
          <w:szCs w:val="24"/>
        </w:rPr>
        <w:t>es,</w:t>
      </w:r>
      <w:r w:rsidRPr="0097402A">
        <w:rPr>
          <w:rFonts w:ascii="Times New Roman" w:hAnsi="Times New Roman" w:cs="Times New Roman"/>
          <w:i/>
          <w:iCs/>
          <w:sz w:val="24"/>
          <w:szCs w:val="24"/>
        </w:rPr>
        <w:t xml:space="preserve"> un período medio de cobro respecto a sus ventas de 30 días y un período medio de pago </w:t>
      </w:r>
      <w:r w:rsidR="00E85CE5" w:rsidRPr="0097402A">
        <w:rPr>
          <w:rFonts w:ascii="Times New Roman" w:hAnsi="Times New Roman" w:cs="Times New Roman"/>
          <w:i/>
          <w:iCs/>
          <w:sz w:val="24"/>
          <w:szCs w:val="24"/>
        </w:rPr>
        <w:t>para</w:t>
      </w:r>
      <w:r w:rsidRPr="0097402A">
        <w:rPr>
          <w:rFonts w:ascii="Times New Roman" w:hAnsi="Times New Roman" w:cs="Times New Roman"/>
          <w:i/>
          <w:iCs/>
          <w:sz w:val="24"/>
          <w:szCs w:val="24"/>
        </w:rPr>
        <w:t xml:space="preserve"> sus proveedores y </w:t>
      </w:r>
      <w:r w:rsidRPr="0097402A">
        <w:rPr>
          <w:rFonts w:ascii="Times New Roman" w:hAnsi="Times New Roman" w:cs="Times New Roman"/>
          <w:i/>
          <w:iCs/>
          <w:sz w:val="24"/>
          <w:szCs w:val="24"/>
        </w:rPr>
        <w:lastRenderedPageBreak/>
        <w:t>acreedores de 60 días, siendo tales decisiones compatibles con el RD-ley 4/2013, de 22 de febrero, de medidas de apoyo al emprendedor y de estímulo al crecimiento y creación de empleo (EDL 2013/9948), que en su art. 33 modificó la Ley 3/2004, de Morosidad, a efectos de transponer la Directiva 2011/7/UE.</w:t>
      </w:r>
    </w:p>
    <w:p w14:paraId="1EFC38CF" w14:textId="77777777" w:rsidR="00A115D9" w:rsidRPr="0097402A" w:rsidRDefault="00A115D9" w:rsidP="00A115D9">
      <w:pPr>
        <w:pStyle w:val="Prrafodelista"/>
        <w:ind w:left="1428"/>
        <w:jc w:val="both"/>
        <w:rPr>
          <w:rFonts w:ascii="Times New Roman" w:hAnsi="Times New Roman" w:cs="Times New Roman"/>
          <w:b/>
          <w:bCs/>
          <w:i/>
          <w:iCs/>
          <w:sz w:val="24"/>
          <w:szCs w:val="24"/>
        </w:rPr>
      </w:pPr>
    </w:p>
    <w:p w14:paraId="4D1C140C" w14:textId="77777777" w:rsidR="00E94185" w:rsidRPr="0097402A" w:rsidRDefault="00A115D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14:paraId="4939E8B3" w14:textId="77777777" w:rsidR="00A115D9" w:rsidRPr="0097402A" w:rsidRDefault="00A115D9" w:rsidP="00A115D9">
      <w:pPr>
        <w:pStyle w:val="Prrafodelista"/>
        <w:ind w:left="1428"/>
        <w:jc w:val="both"/>
        <w:rPr>
          <w:rFonts w:ascii="Times New Roman" w:hAnsi="Times New Roman" w:cs="Times New Roman"/>
          <w:i/>
          <w:iCs/>
          <w:sz w:val="24"/>
          <w:szCs w:val="24"/>
        </w:rPr>
      </w:pPr>
    </w:p>
    <w:p w14:paraId="4DA0FAC9" w14:textId="77777777" w:rsidR="00E85CE5" w:rsidRPr="0097402A" w:rsidRDefault="00593F73" w:rsidP="00B51A44">
      <w:pPr>
        <w:pStyle w:val="Prrafodelista"/>
        <w:numPr>
          <w:ilvl w:val="0"/>
          <w:numId w:val="10"/>
        </w:numPr>
        <w:jc w:val="both"/>
        <w:rPr>
          <w:rFonts w:ascii="Times New Roman" w:hAnsi="Times New Roman" w:cs="Times New Roman"/>
          <w:sz w:val="24"/>
          <w:szCs w:val="24"/>
        </w:rPr>
      </w:pPr>
      <w:r w:rsidRPr="0097402A">
        <w:rPr>
          <w:rFonts w:ascii="Times New Roman" w:hAnsi="Times New Roman" w:cs="Times New Roman"/>
          <w:b/>
          <w:bCs/>
          <w:sz w:val="24"/>
          <w:szCs w:val="24"/>
        </w:rPr>
        <w:t xml:space="preserve">Respecto al período medio de fabricación y a la rotación de stocks: </w:t>
      </w:r>
      <w:r w:rsidR="00E85CE5" w:rsidRPr="0097402A">
        <w:rPr>
          <w:rFonts w:ascii="Times New Roman" w:hAnsi="Times New Roman" w:cs="Times New Roman"/>
          <w:sz w:val="24"/>
          <w:szCs w:val="24"/>
        </w:rPr>
        <w:t>E</w:t>
      </w:r>
      <w:r w:rsidRPr="0097402A">
        <w:rPr>
          <w:rFonts w:ascii="Times New Roman" w:hAnsi="Times New Roman" w:cs="Times New Roman"/>
          <w:sz w:val="24"/>
          <w:szCs w:val="24"/>
        </w:rPr>
        <w:t xml:space="preserve">n </w:t>
      </w:r>
      <w:r w:rsidR="00E85CE5" w:rsidRPr="0097402A">
        <w:rPr>
          <w:rFonts w:ascii="Times New Roman" w:hAnsi="Times New Roman" w:cs="Times New Roman"/>
          <w:sz w:val="24"/>
          <w:szCs w:val="24"/>
        </w:rPr>
        <w:t>el supuesto</w:t>
      </w:r>
      <w:r w:rsidRPr="0097402A">
        <w:rPr>
          <w:rFonts w:ascii="Times New Roman" w:hAnsi="Times New Roman" w:cs="Times New Roman"/>
          <w:sz w:val="24"/>
          <w:szCs w:val="24"/>
        </w:rPr>
        <w:t xml:space="preserve"> de ser una empresa de fabricación o venta de bienes</w:t>
      </w:r>
      <w:r w:rsidR="00E85CE5" w:rsidRPr="0097402A">
        <w:rPr>
          <w:rFonts w:ascii="Times New Roman" w:hAnsi="Times New Roman" w:cs="Times New Roman"/>
          <w:sz w:val="24"/>
          <w:szCs w:val="24"/>
        </w:rPr>
        <w:t xml:space="preserve"> —puesto que a las empresas de servicios no le afecta—, si bien, la situación en España se ha visto agravada durante el mes de marzo, aquellas empresas que por su operativa tengan sus proveedores principales radicados en las zonas más afectadas, habrán ya sufrido con anterioridad los daños del COVID-19. Según la información de ICEX España Exportación e Inversiones (ICEX), China representa el tercer puesto—por grado de importancia— en la balanza corriente de inversiones española, lo que evidencia la dependencia de nuestra economía de la asiática. Sectores como el tecnológico, el automovilístico u otros relacionados, pueden haber padecido durante estos meses ciertas dificultades en el abastecimiento de sus productos y mercancías. En el caso de que no hayan podido adaptar su política de compras a la nueva realidad es probable que sufriese rotura de stock y problemas de abastecimiento, pudiendo influir estos hechos en su cadena de suministro. Aquellas empresas que no hayan sufrido los problemas de abastecimiento, anteriormente descritos, la situación no tendrá incidencia en las cuentas anuales del 2019. Estas circunstancias deben ser tenidas en cuentas en las previsiones del 2020.</w:t>
      </w:r>
    </w:p>
    <w:p w14:paraId="33C1D01B" w14:textId="77777777" w:rsidR="00A115D9" w:rsidRPr="0097402A" w:rsidRDefault="00A115D9" w:rsidP="00E85CE5">
      <w:pPr>
        <w:pStyle w:val="Prrafodelista"/>
        <w:ind w:left="1428"/>
        <w:jc w:val="both"/>
        <w:rPr>
          <w:rFonts w:ascii="Times New Roman" w:hAnsi="Times New Roman" w:cs="Times New Roman"/>
          <w:b/>
          <w:bCs/>
          <w:sz w:val="24"/>
          <w:szCs w:val="24"/>
        </w:rPr>
      </w:pPr>
    </w:p>
    <w:p w14:paraId="2D59628B" w14:textId="77777777" w:rsidR="00A115D9" w:rsidRPr="0097402A" w:rsidRDefault="00A115D9" w:rsidP="00A115D9">
      <w:pPr>
        <w:pStyle w:val="Prrafodelista"/>
        <w:ind w:left="1428"/>
        <w:jc w:val="both"/>
        <w:rPr>
          <w:rFonts w:ascii="Times New Roman" w:hAnsi="Times New Roman" w:cs="Times New Roman"/>
          <w:b/>
          <w:bCs/>
          <w:sz w:val="24"/>
          <w:szCs w:val="24"/>
        </w:rPr>
      </w:pPr>
    </w:p>
    <w:p w14:paraId="5FFA0933" w14:textId="77777777" w:rsidR="00C90D3B" w:rsidRPr="0097402A" w:rsidRDefault="00593F73"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La gestión del almacén de XYZ y por ende el período medio de fabricación, así como la rotación de stocks, con carácter posterior a la finalización del estado de alarma, no sufrirán ninguna alteración respecto a los números de los años anteriores no ocurriendo circunstancias excepcionales que se deban considerar en </w:t>
      </w:r>
      <w:r w:rsidR="00E85CE5" w:rsidRPr="0097402A">
        <w:rPr>
          <w:rFonts w:ascii="Times New Roman" w:hAnsi="Times New Roman" w:cs="Times New Roman"/>
          <w:i/>
          <w:iCs/>
          <w:sz w:val="24"/>
          <w:szCs w:val="24"/>
        </w:rPr>
        <w:t>estas</w:t>
      </w:r>
      <w:r w:rsidRPr="0097402A">
        <w:rPr>
          <w:rFonts w:ascii="Times New Roman" w:hAnsi="Times New Roman" w:cs="Times New Roman"/>
          <w:i/>
          <w:iCs/>
          <w:sz w:val="24"/>
          <w:szCs w:val="24"/>
        </w:rPr>
        <w:t xml:space="preserve"> previsiones. </w:t>
      </w:r>
    </w:p>
    <w:p w14:paraId="2C52A3FB" w14:textId="77777777" w:rsidR="00C90D3B" w:rsidRPr="0097402A" w:rsidRDefault="00C90D3B" w:rsidP="00A115D9">
      <w:pPr>
        <w:pStyle w:val="Prrafodelista"/>
        <w:ind w:left="1428"/>
        <w:jc w:val="both"/>
        <w:rPr>
          <w:rFonts w:ascii="Times New Roman" w:hAnsi="Times New Roman" w:cs="Times New Roman"/>
          <w:i/>
          <w:iCs/>
          <w:sz w:val="24"/>
          <w:szCs w:val="24"/>
        </w:rPr>
      </w:pPr>
    </w:p>
    <w:p w14:paraId="592633F4" w14:textId="163FE576" w:rsidR="00E94185" w:rsidRPr="0097402A" w:rsidRDefault="00593F73" w:rsidP="00B51A44">
      <w:pPr>
        <w:pStyle w:val="Prrafodelista"/>
        <w:numPr>
          <w:ilvl w:val="2"/>
          <w:numId w:val="10"/>
        </w:numPr>
        <w:jc w:val="both"/>
        <w:rPr>
          <w:rFonts w:ascii="Times New Roman" w:hAnsi="Times New Roman" w:cs="Times New Roman"/>
          <w:b/>
          <w:bCs/>
          <w:sz w:val="24"/>
          <w:szCs w:val="24"/>
        </w:rPr>
      </w:pPr>
      <w:r w:rsidRPr="0097402A">
        <w:rPr>
          <w:rFonts w:ascii="Times New Roman" w:hAnsi="Times New Roman" w:cs="Times New Roman"/>
          <w:sz w:val="24"/>
          <w:szCs w:val="24"/>
        </w:rPr>
        <w:t>En el supuesto caso de que la empresa esper</w:t>
      </w:r>
      <w:r w:rsidR="0094378B" w:rsidRPr="0097402A">
        <w:rPr>
          <w:rFonts w:ascii="Times New Roman" w:hAnsi="Times New Roman" w:cs="Times New Roman"/>
          <w:sz w:val="24"/>
          <w:szCs w:val="24"/>
        </w:rPr>
        <w:t>e</w:t>
      </w:r>
      <w:r w:rsidRPr="0097402A">
        <w:rPr>
          <w:rFonts w:ascii="Times New Roman" w:hAnsi="Times New Roman" w:cs="Times New Roman"/>
          <w:sz w:val="24"/>
          <w:szCs w:val="24"/>
        </w:rPr>
        <w:t xml:space="preserve"> sufrir algún cambio en su política de aprovisionamientos lo que suponga gastos no </w:t>
      </w:r>
      <w:r w:rsidR="008A4006" w:rsidRPr="0097402A">
        <w:rPr>
          <w:rFonts w:ascii="Times New Roman" w:hAnsi="Times New Roman" w:cs="Times New Roman"/>
          <w:sz w:val="24"/>
          <w:szCs w:val="24"/>
        </w:rPr>
        <w:t>reflejados en sus cuentas anuales de ejercicios anteriores derivados de los efectos del COVID-19 deberá detallar sus previsiones y sus efectos sobre las partidas de existencias.</w:t>
      </w:r>
    </w:p>
    <w:p w14:paraId="29A40018" w14:textId="77777777" w:rsidR="008A4006" w:rsidRPr="0097402A" w:rsidRDefault="008A4006" w:rsidP="008A4006">
      <w:pPr>
        <w:pStyle w:val="Prrafodelista"/>
        <w:ind w:left="1428"/>
        <w:jc w:val="both"/>
        <w:rPr>
          <w:rFonts w:ascii="Times New Roman" w:hAnsi="Times New Roman" w:cs="Times New Roman"/>
          <w:b/>
          <w:bCs/>
          <w:sz w:val="24"/>
          <w:szCs w:val="24"/>
        </w:rPr>
      </w:pPr>
    </w:p>
    <w:p w14:paraId="13A45424" w14:textId="77777777" w:rsidR="00A115D9" w:rsidRPr="0097402A" w:rsidRDefault="00A115D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14:paraId="223C9E21" w14:textId="77777777" w:rsidR="00A115D9" w:rsidRPr="0097402A" w:rsidRDefault="00A115D9" w:rsidP="008A4006">
      <w:pPr>
        <w:pStyle w:val="Prrafodelista"/>
        <w:ind w:left="1428"/>
        <w:jc w:val="both"/>
        <w:rPr>
          <w:rFonts w:ascii="Times New Roman" w:hAnsi="Times New Roman" w:cs="Times New Roman"/>
          <w:b/>
          <w:bCs/>
          <w:sz w:val="24"/>
          <w:szCs w:val="24"/>
        </w:rPr>
      </w:pPr>
    </w:p>
    <w:p w14:paraId="0A8B228C" w14:textId="77777777" w:rsidR="00A115D9" w:rsidRPr="0097402A" w:rsidRDefault="008A4006" w:rsidP="00B51A44">
      <w:pPr>
        <w:pStyle w:val="Prrafodelista"/>
        <w:numPr>
          <w:ilvl w:val="0"/>
          <w:numId w:val="10"/>
        </w:numPr>
        <w:jc w:val="both"/>
        <w:rPr>
          <w:rFonts w:ascii="Times New Roman" w:hAnsi="Times New Roman" w:cs="Times New Roman"/>
          <w:b/>
          <w:bCs/>
          <w:sz w:val="24"/>
          <w:szCs w:val="24"/>
        </w:rPr>
      </w:pPr>
      <w:r w:rsidRPr="0097402A">
        <w:rPr>
          <w:rFonts w:ascii="Times New Roman" w:hAnsi="Times New Roman" w:cs="Times New Roman"/>
          <w:b/>
          <w:bCs/>
          <w:sz w:val="24"/>
          <w:szCs w:val="24"/>
        </w:rPr>
        <w:t xml:space="preserve">Respecto a aportaciones de socios u otras fuentes de financiación: </w:t>
      </w:r>
      <w:r w:rsidRPr="0097402A">
        <w:rPr>
          <w:rFonts w:ascii="Times New Roman" w:hAnsi="Times New Roman" w:cs="Times New Roman"/>
          <w:sz w:val="24"/>
          <w:szCs w:val="24"/>
        </w:rPr>
        <w:t xml:space="preserve">En caso de que la sociedad XYZ prevea recibir otros recursos como aportaciones de socios, ampliaciones de capital, u otros préstamos distintos a los que son objeto de esta </w:t>
      </w:r>
      <w:r w:rsidRPr="0097402A">
        <w:rPr>
          <w:rFonts w:ascii="Times New Roman" w:hAnsi="Times New Roman" w:cs="Times New Roman"/>
          <w:sz w:val="24"/>
          <w:szCs w:val="24"/>
        </w:rPr>
        <w:lastRenderedPageBreak/>
        <w:t>solicitud</w:t>
      </w:r>
      <w:r w:rsidR="00E85CE5" w:rsidRPr="0097402A">
        <w:rPr>
          <w:rFonts w:ascii="Times New Roman" w:hAnsi="Times New Roman" w:cs="Times New Roman"/>
          <w:sz w:val="24"/>
          <w:szCs w:val="24"/>
        </w:rPr>
        <w:t xml:space="preserve"> de financiación</w:t>
      </w:r>
      <w:r w:rsidRPr="0097402A">
        <w:rPr>
          <w:rFonts w:ascii="Times New Roman" w:hAnsi="Times New Roman" w:cs="Times New Roman"/>
          <w:sz w:val="24"/>
          <w:szCs w:val="24"/>
        </w:rPr>
        <w:t>, que suponga</w:t>
      </w:r>
      <w:r w:rsidR="00E85CE5" w:rsidRPr="0097402A">
        <w:rPr>
          <w:rFonts w:ascii="Times New Roman" w:hAnsi="Times New Roman" w:cs="Times New Roman"/>
          <w:sz w:val="24"/>
          <w:szCs w:val="24"/>
        </w:rPr>
        <w:t>n</w:t>
      </w:r>
      <w:r w:rsidRPr="0097402A">
        <w:rPr>
          <w:rFonts w:ascii="Times New Roman" w:hAnsi="Times New Roman" w:cs="Times New Roman"/>
          <w:sz w:val="24"/>
          <w:szCs w:val="24"/>
        </w:rPr>
        <w:t xml:space="preserve"> una inyección de liquidez adicional para la empresa, deberá</w:t>
      </w:r>
      <w:r w:rsidR="00E85CE5" w:rsidRPr="0097402A">
        <w:rPr>
          <w:rFonts w:ascii="Times New Roman" w:hAnsi="Times New Roman" w:cs="Times New Roman"/>
          <w:sz w:val="24"/>
          <w:szCs w:val="24"/>
        </w:rPr>
        <w:t>n</w:t>
      </w:r>
      <w:r w:rsidRPr="0097402A">
        <w:rPr>
          <w:rFonts w:ascii="Times New Roman" w:hAnsi="Times New Roman" w:cs="Times New Roman"/>
          <w:sz w:val="24"/>
          <w:szCs w:val="24"/>
        </w:rPr>
        <w:t xml:space="preserve"> dar el detalle del origen y el importe de estos fondos</w:t>
      </w:r>
      <w:r w:rsidR="00E85CE5" w:rsidRPr="0097402A">
        <w:rPr>
          <w:rFonts w:ascii="Times New Roman" w:hAnsi="Times New Roman" w:cs="Times New Roman"/>
          <w:sz w:val="24"/>
          <w:szCs w:val="24"/>
        </w:rPr>
        <w:t>.</w:t>
      </w:r>
    </w:p>
    <w:p w14:paraId="16B8FE13" w14:textId="77777777" w:rsidR="00E85CE5" w:rsidRPr="0097402A" w:rsidRDefault="00E85CE5" w:rsidP="00E85CE5">
      <w:pPr>
        <w:pStyle w:val="Prrafodelista"/>
        <w:ind w:left="1428"/>
        <w:jc w:val="both"/>
        <w:rPr>
          <w:rFonts w:ascii="Times New Roman" w:hAnsi="Times New Roman" w:cs="Times New Roman"/>
          <w:b/>
          <w:bCs/>
          <w:sz w:val="24"/>
          <w:szCs w:val="24"/>
        </w:rPr>
      </w:pPr>
    </w:p>
    <w:p w14:paraId="51F7CEA2" w14:textId="746A482F" w:rsidR="008A4006" w:rsidRPr="0097402A" w:rsidRDefault="008A4006" w:rsidP="00B51A44">
      <w:pPr>
        <w:pStyle w:val="Prrafodelista"/>
        <w:numPr>
          <w:ilvl w:val="2"/>
          <w:numId w:val="10"/>
        </w:numPr>
        <w:jc w:val="both"/>
        <w:rPr>
          <w:rFonts w:ascii="Times New Roman" w:hAnsi="Times New Roman" w:cs="Times New Roman"/>
          <w:b/>
          <w:bCs/>
          <w:i/>
          <w:iCs/>
          <w:sz w:val="24"/>
          <w:szCs w:val="24"/>
        </w:rPr>
      </w:pPr>
      <w:r w:rsidRPr="0097402A">
        <w:rPr>
          <w:rFonts w:ascii="Times New Roman" w:hAnsi="Times New Roman" w:cs="Times New Roman"/>
          <w:i/>
          <w:iCs/>
          <w:sz w:val="24"/>
          <w:szCs w:val="24"/>
        </w:rPr>
        <w:t>En la junta general celebrada en la fecha</w:t>
      </w:r>
      <w:r w:rsidR="00895AF3" w:rsidRPr="0097402A">
        <w:rPr>
          <w:rFonts w:ascii="Times New Roman" w:hAnsi="Times New Roman" w:cs="Times New Roman"/>
          <w:i/>
          <w:iCs/>
          <w:sz w:val="24"/>
          <w:szCs w:val="24"/>
        </w:rPr>
        <w:t>_____</w:t>
      </w:r>
      <w:r w:rsidRPr="0097402A">
        <w:rPr>
          <w:rFonts w:ascii="Times New Roman" w:hAnsi="Times New Roman" w:cs="Times New Roman"/>
          <w:i/>
          <w:iCs/>
          <w:sz w:val="24"/>
          <w:szCs w:val="24"/>
        </w:rPr>
        <w:t xml:space="preserve">entre otros </w:t>
      </w:r>
      <w:r w:rsidR="00E85CE5" w:rsidRPr="0097402A">
        <w:rPr>
          <w:rFonts w:ascii="Times New Roman" w:hAnsi="Times New Roman" w:cs="Times New Roman"/>
          <w:i/>
          <w:iCs/>
          <w:sz w:val="24"/>
          <w:szCs w:val="24"/>
        </w:rPr>
        <w:t>acuerdos</w:t>
      </w:r>
      <w:r w:rsidRPr="0097402A">
        <w:rPr>
          <w:rFonts w:ascii="Times New Roman" w:hAnsi="Times New Roman" w:cs="Times New Roman"/>
          <w:i/>
          <w:iCs/>
          <w:sz w:val="24"/>
          <w:szCs w:val="24"/>
        </w:rPr>
        <w:t>, se a</w:t>
      </w:r>
      <w:r w:rsidR="00E85CE5" w:rsidRPr="0097402A">
        <w:rPr>
          <w:rFonts w:ascii="Times New Roman" w:hAnsi="Times New Roman" w:cs="Times New Roman"/>
          <w:i/>
          <w:iCs/>
          <w:sz w:val="24"/>
          <w:szCs w:val="24"/>
        </w:rPr>
        <w:t>doptó</w:t>
      </w:r>
      <w:r w:rsidRPr="0097402A">
        <w:rPr>
          <w:rFonts w:ascii="Times New Roman" w:hAnsi="Times New Roman" w:cs="Times New Roman"/>
          <w:i/>
          <w:iCs/>
          <w:sz w:val="24"/>
          <w:szCs w:val="24"/>
        </w:rPr>
        <w:t xml:space="preserve"> la ampliación de capital</w:t>
      </w:r>
      <w:r w:rsidR="00E85CE5" w:rsidRPr="0097402A">
        <w:rPr>
          <w:rFonts w:ascii="Times New Roman" w:hAnsi="Times New Roman" w:cs="Times New Roman"/>
          <w:i/>
          <w:iCs/>
          <w:sz w:val="24"/>
          <w:szCs w:val="24"/>
        </w:rPr>
        <w:t>/la nueva financiación</w:t>
      </w:r>
      <w:r w:rsidRPr="0097402A">
        <w:rPr>
          <w:rFonts w:ascii="Times New Roman" w:hAnsi="Times New Roman" w:cs="Times New Roman"/>
          <w:i/>
          <w:iCs/>
          <w:sz w:val="24"/>
          <w:szCs w:val="24"/>
        </w:rPr>
        <w:t xml:space="preserve"> por importe de ____ euros, con el objeto de que la empresa disponga de recursos y liquidez suficiente para poder hacer frente a estos meses de parón de la actividad</w:t>
      </w:r>
      <w:r w:rsidR="00E85CE5" w:rsidRPr="0097402A">
        <w:rPr>
          <w:rFonts w:ascii="Times New Roman" w:hAnsi="Times New Roman" w:cs="Times New Roman"/>
          <w:i/>
          <w:iCs/>
          <w:sz w:val="24"/>
          <w:szCs w:val="24"/>
        </w:rPr>
        <w:t>,</w:t>
      </w:r>
      <w:r w:rsidRPr="0097402A">
        <w:rPr>
          <w:rFonts w:ascii="Times New Roman" w:hAnsi="Times New Roman" w:cs="Times New Roman"/>
          <w:i/>
          <w:iCs/>
          <w:sz w:val="24"/>
          <w:szCs w:val="24"/>
        </w:rPr>
        <w:t xml:space="preserve"> motivados por los efectos del COVID-19, siendo el detalle de las aportaciones</w:t>
      </w:r>
      <w:r w:rsidR="00E85CE5" w:rsidRPr="0097402A">
        <w:rPr>
          <w:rFonts w:ascii="Times New Roman" w:hAnsi="Times New Roman" w:cs="Times New Roman"/>
          <w:i/>
          <w:iCs/>
          <w:sz w:val="24"/>
          <w:szCs w:val="24"/>
        </w:rPr>
        <w:t>/o de la financiación</w:t>
      </w:r>
      <w:r w:rsidRPr="0097402A">
        <w:rPr>
          <w:rFonts w:ascii="Times New Roman" w:hAnsi="Times New Roman" w:cs="Times New Roman"/>
          <w:i/>
          <w:iCs/>
          <w:sz w:val="24"/>
          <w:szCs w:val="24"/>
        </w:rPr>
        <w:t xml:space="preserve"> el siguiente:</w:t>
      </w:r>
    </w:p>
    <w:p w14:paraId="2ABEEB61" w14:textId="77777777" w:rsidR="00E94185" w:rsidRPr="0097402A" w:rsidRDefault="00E94185" w:rsidP="00E94185">
      <w:pPr>
        <w:pStyle w:val="Prrafodelista"/>
        <w:ind w:left="1428"/>
        <w:jc w:val="both"/>
        <w:rPr>
          <w:rFonts w:ascii="Times New Roman" w:hAnsi="Times New Roman" w:cs="Times New Roman"/>
          <w:b/>
          <w:bCs/>
          <w:sz w:val="24"/>
          <w:szCs w:val="24"/>
        </w:rPr>
      </w:pPr>
    </w:p>
    <w:p w14:paraId="7958A97F" w14:textId="77777777" w:rsidR="00A115D9" w:rsidRPr="0097402A" w:rsidRDefault="00A115D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14:paraId="596B755B" w14:textId="77777777" w:rsidR="00A115D9" w:rsidRPr="0097402A" w:rsidRDefault="00A115D9" w:rsidP="00E94185">
      <w:pPr>
        <w:pStyle w:val="Prrafodelista"/>
        <w:ind w:left="1428"/>
        <w:jc w:val="both"/>
        <w:rPr>
          <w:rFonts w:ascii="Times New Roman" w:hAnsi="Times New Roman" w:cs="Times New Roman"/>
          <w:b/>
          <w:bCs/>
          <w:sz w:val="24"/>
          <w:szCs w:val="24"/>
        </w:rPr>
      </w:pPr>
    </w:p>
    <w:p w14:paraId="0A820698" w14:textId="172D0A5C" w:rsidR="003E6AA3" w:rsidRPr="0097402A" w:rsidRDefault="001074C1" w:rsidP="001A248E">
      <w:pPr>
        <w:pStyle w:val="Prrafodelista"/>
        <w:numPr>
          <w:ilvl w:val="0"/>
          <w:numId w:val="10"/>
        </w:numPr>
        <w:jc w:val="both"/>
        <w:rPr>
          <w:rFonts w:ascii="Times New Roman" w:hAnsi="Times New Roman" w:cs="Times New Roman"/>
          <w:sz w:val="24"/>
          <w:szCs w:val="24"/>
        </w:rPr>
      </w:pPr>
      <w:r w:rsidRPr="0097402A">
        <w:rPr>
          <w:rFonts w:ascii="Times New Roman" w:hAnsi="Times New Roman" w:cs="Times New Roman"/>
          <w:b/>
          <w:bCs/>
          <w:sz w:val="24"/>
          <w:szCs w:val="24"/>
        </w:rPr>
        <w:t>Respecto al nivel de ventas o ingresos por prestación de servicios:</w:t>
      </w:r>
      <w:r w:rsidR="001515D3" w:rsidRPr="0097402A">
        <w:rPr>
          <w:rFonts w:ascii="Times New Roman" w:hAnsi="Times New Roman" w:cs="Times New Roman"/>
          <w:b/>
          <w:bCs/>
          <w:sz w:val="24"/>
          <w:szCs w:val="24"/>
        </w:rPr>
        <w:t xml:space="preserve"> </w:t>
      </w:r>
      <w:r w:rsidRPr="0097402A">
        <w:rPr>
          <w:rFonts w:ascii="Times New Roman" w:hAnsi="Times New Roman" w:cs="Times New Roman"/>
          <w:sz w:val="24"/>
          <w:szCs w:val="24"/>
        </w:rPr>
        <w:t>Teniendo en cuenta las previsiones macroeconómicas y los efectos del COVID-19</w:t>
      </w:r>
      <w:r w:rsidR="005956C5" w:rsidRPr="0097402A">
        <w:rPr>
          <w:rFonts w:ascii="Times New Roman" w:hAnsi="Times New Roman" w:cs="Times New Roman"/>
          <w:sz w:val="24"/>
          <w:szCs w:val="24"/>
        </w:rPr>
        <w:t xml:space="preserve"> sobre la economía</w:t>
      </w:r>
      <w:r w:rsidR="00C10DF8" w:rsidRPr="0097402A">
        <w:rPr>
          <w:rFonts w:ascii="Times New Roman" w:hAnsi="Times New Roman" w:cs="Times New Roman"/>
          <w:sz w:val="24"/>
          <w:szCs w:val="24"/>
        </w:rPr>
        <w:t xml:space="preserve"> en</w:t>
      </w:r>
      <w:r w:rsidR="005956C5" w:rsidRPr="0097402A">
        <w:rPr>
          <w:rFonts w:ascii="Times New Roman" w:hAnsi="Times New Roman" w:cs="Times New Roman"/>
          <w:sz w:val="24"/>
          <w:szCs w:val="24"/>
        </w:rPr>
        <w:t xml:space="preserve"> general, las cuales señalan un descenso generalizado del 2,5 % sobre el PIB</w:t>
      </w:r>
      <w:r w:rsidR="003E6AA3" w:rsidRPr="0097402A">
        <w:rPr>
          <w:rFonts w:ascii="Times New Roman" w:hAnsi="Times New Roman" w:cs="Times New Roman"/>
          <w:sz w:val="24"/>
          <w:szCs w:val="24"/>
        </w:rPr>
        <w:t xml:space="preserve"> —o incluso superior—</w:t>
      </w:r>
      <w:r w:rsidR="005956C5" w:rsidRPr="0097402A">
        <w:rPr>
          <w:rFonts w:ascii="Times New Roman" w:hAnsi="Times New Roman" w:cs="Times New Roman"/>
          <w:sz w:val="24"/>
          <w:szCs w:val="24"/>
        </w:rPr>
        <w:t xml:space="preserve">, es prudente trasladar está caída a los ingresos estimados de </w:t>
      </w:r>
      <w:r w:rsidR="003E6AA3" w:rsidRPr="0097402A">
        <w:rPr>
          <w:rFonts w:ascii="Times New Roman" w:hAnsi="Times New Roman" w:cs="Times New Roman"/>
          <w:sz w:val="24"/>
          <w:szCs w:val="24"/>
        </w:rPr>
        <w:t xml:space="preserve">las previsiones </w:t>
      </w:r>
      <w:r w:rsidR="00017AAE" w:rsidRPr="0097402A">
        <w:rPr>
          <w:rFonts w:ascii="Times New Roman" w:hAnsi="Times New Roman" w:cs="Times New Roman"/>
          <w:sz w:val="24"/>
          <w:szCs w:val="24"/>
        </w:rPr>
        <w:t>en</w:t>
      </w:r>
      <w:r w:rsidR="005956C5" w:rsidRPr="0097402A">
        <w:rPr>
          <w:rFonts w:ascii="Times New Roman" w:hAnsi="Times New Roman" w:cs="Times New Roman"/>
          <w:sz w:val="24"/>
          <w:szCs w:val="24"/>
        </w:rPr>
        <w:t xml:space="preserve"> los meses posteriores a la finalización del estado de alarma</w:t>
      </w:r>
      <w:r w:rsidR="003E6AA3" w:rsidRPr="0097402A">
        <w:rPr>
          <w:rFonts w:ascii="Times New Roman" w:hAnsi="Times New Roman" w:cs="Times New Roman"/>
          <w:sz w:val="24"/>
          <w:szCs w:val="24"/>
        </w:rPr>
        <w:t>,</w:t>
      </w:r>
      <w:r w:rsidR="005956C5" w:rsidRPr="0097402A">
        <w:rPr>
          <w:rFonts w:ascii="Times New Roman" w:hAnsi="Times New Roman" w:cs="Times New Roman"/>
          <w:sz w:val="24"/>
          <w:szCs w:val="24"/>
        </w:rPr>
        <w:t xml:space="preserve"> y </w:t>
      </w:r>
      <w:r w:rsidR="003E6AA3" w:rsidRPr="0097402A">
        <w:rPr>
          <w:rFonts w:ascii="Times New Roman" w:hAnsi="Times New Roman" w:cs="Times New Roman"/>
          <w:sz w:val="24"/>
          <w:szCs w:val="24"/>
        </w:rPr>
        <w:t>ver si la empresa tiene posibilidades de</w:t>
      </w:r>
      <w:r w:rsidR="005956C5" w:rsidRPr="0097402A">
        <w:rPr>
          <w:rFonts w:ascii="Times New Roman" w:hAnsi="Times New Roman" w:cs="Times New Roman"/>
          <w:sz w:val="24"/>
          <w:szCs w:val="24"/>
        </w:rPr>
        <w:t xml:space="preserve"> recuper</w:t>
      </w:r>
      <w:r w:rsidR="003E6AA3" w:rsidRPr="0097402A">
        <w:rPr>
          <w:rFonts w:ascii="Times New Roman" w:hAnsi="Times New Roman" w:cs="Times New Roman"/>
          <w:sz w:val="24"/>
          <w:szCs w:val="24"/>
        </w:rPr>
        <w:t>ar</w:t>
      </w:r>
      <w:r w:rsidR="005956C5" w:rsidRPr="0097402A">
        <w:rPr>
          <w:rFonts w:ascii="Times New Roman" w:hAnsi="Times New Roman" w:cs="Times New Roman"/>
          <w:sz w:val="24"/>
          <w:szCs w:val="24"/>
        </w:rPr>
        <w:t xml:space="preserve"> la normalidad en </w:t>
      </w:r>
      <w:r w:rsidR="003E6AA3" w:rsidRPr="0097402A">
        <w:rPr>
          <w:rFonts w:ascii="Times New Roman" w:hAnsi="Times New Roman" w:cs="Times New Roman"/>
          <w:sz w:val="24"/>
          <w:szCs w:val="24"/>
        </w:rPr>
        <w:t>su</w:t>
      </w:r>
      <w:r w:rsidR="005956C5" w:rsidRPr="0097402A">
        <w:rPr>
          <w:rFonts w:ascii="Times New Roman" w:hAnsi="Times New Roman" w:cs="Times New Roman"/>
          <w:sz w:val="24"/>
          <w:szCs w:val="24"/>
        </w:rPr>
        <w:t xml:space="preserve"> actividad</w:t>
      </w:r>
      <w:r w:rsidR="003E6AA3" w:rsidRPr="0097402A">
        <w:rPr>
          <w:rFonts w:ascii="Times New Roman" w:hAnsi="Times New Roman" w:cs="Times New Roman"/>
          <w:sz w:val="24"/>
          <w:szCs w:val="24"/>
        </w:rPr>
        <w:t xml:space="preserve"> en el corto plazo</w:t>
      </w:r>
      <w:r w:rsidR="005956C5" w:rsidRPr="0097402A">
        <w:rPr>
          <w:rFonts w:ascii="Times New Roman" w:hAnsi="Times New Roman" w:cs="Times New Roman"/>
          <w:sz w:val="24"/>
          <w:szCs w:val="24"/>
        </w:rPr>
        <w:t xml:space="preserve">. </w:t>
      </w:r>
      <w:r w:rsidR="003E6AA3" w:rsidRPr="0097402A">
        <w:rPr>
          <w:rFonts w:ascii="Times New Roman" w:hAnsi="Times New Roman" w:cs="Times New Roman"/>
          <w:sz w:val="24"/>
          <w:szCs w:val="24"/>
        </w:rPr>
        <w:t>Respecto al importe de los ingresos mensuales previsionales de partida, una forma habitual de cálculo es utilizar como base la media de los últimos años</w:t>
      </w:r>
      <w:r w:rsidR="00983D75" w:rsidRPr="0097402A">
        <w:rPr>
          <w:rFonts w:ascii="Times New Roman" w:hAnsi="Times New Roman" w:cs="Times New Roman"/>
          <w:sz w:val="24"/>
          <w:szCs w:val="24"/>
        </w:rPr>
        <w:t xml:space="preserve">, evidentemente con la inclusión de las previsiones oportunas </w:t>
      </w:r>
      <w:r w:rsidR="001515D3" w:rsidRPr="0097402A">
        <w:rPr>
          <w:rFonts w:ascii="Times New Roman" w:hAnsi="Times New Roman" w:cs="Times New Roman"/>
          <w:sz w:val="24"/>
          <w:szCs w:val="24"/>
        </w:rPr>
        <w:t>adicionales</w:t>
      </w:r>
      <w:r w:rsidR="003E6AA3" w:rsidRPr="0097402A">
        <w:rPr>
          <w:rFonts w:ascii="Times New Roman" w:hAnsi="Times New Roman" w:cs="Times New Roman"/>
          <w:sz w:val="24"/>
          <w:szCs w:val="24"/>
        </w:rPr>
        <w:t>. En caso de que se prevean otros ingresos distintos, por tener su sector una cierta estacionalidad mensual diferenciada, o bien se prevean ejecutar acciones comerciales u otras que ha</w:t>
      </w:r>
      <w:r w:rsidR="00017AAE" w:rsidRPr="0097402A">
        <w:rPr>
          <w:rFonts w:ascii="Times New Roman" w:hAnsi="Times New Roman" w:cs="Times New Roman"/>
          <w:sz w:val="24"/>
          <w:szCs w:val="24"/>
        </w:rPr>
        <w:t>gan</w:t>
      </w:r>
      <w:r w:rsidR="003E6AA3" w:rsidRPr="0097402A">
        <w:rPr>
          <w:rFonts w:ascii="Times New Roman" w:hAnsi="Times New Roman" w:cs="Times New Roman"/>
          <w:sz w:val="24"/>
          <w:szCs w:val="24"/>
        </w:rPr>
        <w:t xml:space="preserve"> posible variar el crecimiento de sus ingresos, o bien existen </w:t>
      </w:r>
      <w:r w:rsidR="00017AAE" w:rsidRPr="0097402A">
        <w:rPr>
          <w:rFonts w:ascii="Times New Roman" w:hAnsi="Times New Roman" w:cs="Times New Roman"/>
          <w:sz w:val="24"/>
          <w:szCs w:val="24"/>
        </w:rPr>
        <w:t>otras razones</w:t>
      </w:r>
      <w:r w:rsidR="003E6AA3" w:rsidRPr="0097402A">
        <w:rPr>
          <w:rFonts w:ascii="Times New Roman" w:hAnsi="Times New Roman" w:cs="Times New Roman"/>
          <w:sz w:val="24"/>
          <w:szCs w:val="24"/>
        </w:rPr>
        <w:t xml:space="preserve"> que pueden afectar a las previsiones mensuales, sería recomendable explicitar estos motivos con la intención de que el departamento de riesgos sea conocedor</w:t>
      </w:r>
      <w:r w:rsidR="00017AAE" w:rsidRPr="0097402A">
        <w:rPr>
          <w:rFonts w:ascii="Times New Roman" w:hAnsi="Times New Roman" w:cs="Times New Roman"/>
          <w:sz w:val="24"/>
          <w:szCs w:val="24"/>
        </w:rPr>
        <w:t>,</w:t>
      </w:r>
      <w:r w:rsidR="003E6AA3" w:rsidRPr="0097402A">
        <w:rPr>
          <w:rFonts w:ascii="Times New Roman" w:hAnsi="Times New Roman" w:cs="Times New Roman"/>
          <w:sz w:val="24"/>
          <w:szCs w:val="24"/>
        </w:rPr>
        <w:t xml:space="preserve"> pueda comprender y dar sentido a estas previsiones.</w:t>
      </w:r>
    </w:p>
    <w:p w14:paraId="3943A33A" w14:textId="77777777" w:rsidR="003E6AA3" w:rsidRPr="0097402A" w:rsidRDefault="003E6AA3" w:rsidP="003E6AA3">
      <w:pPr>
        <w:pStyle w:val="Prrafodelista"/>
        <w:ind w:left="1428"/>
        <w:jc w:val="both"/>
        <w:rPr>
          <w:rFonts w:ascii="Times New Roman" w:hAnsi="Times New Roman" w:cs="Times New Roman"/>
          <w:b/>
          <w:bCs/>
          <w:sz w:val="24"/>
          <w:szCs w:val="24"/>
        </w:rPr>
      </w:pPr>
    </w:p>
    <w:p w14:paraId="2A6E3F8B" w14:textId="77777777" w:rsidR="00C90D3B" w:rsidRPr="0097402A" w:rsidRDefault="00017AAE"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Habida cuenta de la situación actual de crisis sanitaria la cual ha extendido sus efectos hacia la economía en su conjunto, son muchos los expertos que vaticinan una ralentización pronunciada que afectará a todos los sectores, unos más que otros. En el caso de la actividad de la empresa XYZ entendemos también que sus ventas</w:t>
      </w:r>
      <w:r w:rsidR="00587DB9" w:rsidRPr="0097402A">
        <w:rPr>
          <w:rFonts w:ascii="Times New Roman" w:hAnsi="Times New Roman" w:cs="Times New Roman"/>
          <w:i/>
          <w:iCs/>
          <w:sz w:val="24"/>
          <w:szCs w:val="24"/>
        </w:rPr>
        <w:t xml:space="preserve"> e ingresos</w:t>
      </w:r>
      <w:r w:rsidRPr="0097402A">
        <w:rPr>
          <w:rFonts w:ascii="Times New Roman" w:hAnsi="Times New Roman" w:cs="Times New Roman"/>
          <w:i/>
          <w:iCs/>
          <w:sz w:val="24"/>
          <w:szCs w:val="24"/>
        </w:rPr>
        <w:t>, en el corto plazo, se verán influenciad</w:t>
      </w:r>
      <w:r w:rsidR="00587DB9" w:rsidRPr="0097402A">
        <w:rPr>
          <w:rFonts w:ascii="Times New Roman" w:hAnsi="Times New Roman" w:cs="Times New Roman"/>
          <w:i/>
          <w:iCs/>
          <w:sz w:val="24"/>
          <w:szCs w:val="24"/>
        </w:rPr>
        <w:t>o</w:t>
      </w:r>
      <w:r w:rsidRPr="0097402A">
        <w:rPr>
          <w:rFonts w:ascii="Times New Roman" w:hAnsi="Times New Roman" w:cs="Times New Roman"/>
          <w:i/>
          <w:iCs/>
          <w:sz w:val="24"/>
          <w:szCs w:val="24"/>
        </w:rPr>
        <w:t>s por el COVID-19</w:t>
      </w:r>
      <w:r w:rsidR="00587DB9" w:rsidRPr="0097402A">
        <w:rPr>
          <w:rFonts w:ascii="Times New Roman" w:hAnsi="Times New Roman" w:cs="Times New Roman"/>
          <w:i/>
          <w:iCs/>
          <w:sz w:val="24"/>
          <w:szCs w:val="24"/>
        </w:rPr>
        <w:t xml:space="preserve"> estimándose una caída del 2,5 % (estimar el porcentaje que se estima oportuno para la </w:t>
      </w:r>
      <w:r w:rsidR="001515D3" w:rsidRPr="0097402A">
        <w:rPr>
          <w:rFonts w:ascii="Times New Roman" w:hAnsi="Times New Roman" w:cs="Times New Roman"/>
          <w:i/>
          <w:iCs/>
          <w:sz w:val="24"/>
          <w:szCs w:val="24"/>
        </w:rPr>
        <w:t>empresa,</w:t>
      </w:r>
      <w:r w:rsidR="00983D75" w:rsidRPr="0097402A">
        <w:rPr>
          <w:rFonts w:ascii="Times New Roman" w:hAnsi="Times New Roman" w:cs="Times New Roman"/>
          <w:i/>
          <w:iCs/>
          <w:sz w:val="24"/>
          <w:szCs w:val="24"/>
        </w:rPr>
        <w:t xml:space="preserve"> así como el plazo</w:t>
      </w:r>
      <w:r w:rsidR="00587DB9" w:rsidRPr="0097402A">
        <w:rPr>
          <w:rFonts w:ascii="Times New Roman" w:hAnsi="Times New Roman" w:cs="Times New Roman"/>
          <w:i/>
          <w:iCs/>
          <w:sz w:val="24"/>
          <w:szCs w:val="24"/>
        </w:rPr>
        <w:t>). Dado que la actividad de la compañía está arraizada en el mercado, así como su modelo de negocio, entendemos procedente recoger como base para las previsiones mensuales de ingresos, la media mensual de ventas de los últimos</w:t>
      </w:r>
      <w:r w:rsidR="00983D75" w:rsidRPr="0097402A">
        <w:rPr>
          <w:rFonts w:ascii="Times New Roman" w:hAnsi="Times New Roman" w:cs="Times New Roman"/>
          <w:i/>
          <w:iCs/>
          <w:sz w:val="24"/>
          <w:szCs w:val="24"/>
        </w:rPr>
        <w:t xml:space="preserve"> tres</w:t>
      </w:r>
      <w:r w:rsidR="00587DB9" w:rsidRPr="0097402A">
        <w:rPr>
          <w:rFonts w:ascii="Times New Roman" w:hAnsi="Times New Roman" w:cs="Times New Roman"/>
          <w:i/>
          <w:iCs/>
          <w:sz w:val="24"/>
          <w:szCs w:val="24"/>
        </w:rPr>
        <w:t xml:space="preserve"> años siendo tales ejercicios significativos y no teniendo conocimiento de la ocurrencia de factores que puedan afectar a estas previsiones. </w:t>
      </w:r>
    </w:p>
    <w:p w14:paraId="2C7B9F12" w14:textId="77777777" w:rsidR="00C90D3B" w:rsidRPr="0097402A" w:rsidRDefault="00C90D3B" w:rsidP="00C90D3B">
      <w:pPr>
        <w:pStyle w:val="Prrafodelista"/>
        <w:ind w:left="1428"/>
        <w:jc w:val="both"/>
        <w:rPr>
          <w:rFonts w:ascii="Times New Roman" w:hAnsi="Times New Roman" w:cs="Times New Roman"/>
          <w:i/>
          <w:iCs/>
          <w:sz w:val="24"/>
          <w:szCs w:val="24"/>
        </w:rPr>
      </w:pPr>
    </w:p>
    <w:p w14:paraId="612A08B1" w14:textId="628892FB" w:rsidR="00C90D3B" w:rsidRPr="0097402A" w:rsidRDefault="00C90D3B" w:rsidP="00B51A44">
      <w:pPr>
        <w:pStyle w:val="Prrafodelista"/>
        <w:numPr>
          <w:ilvl w:val="2"/>
          <w:numId w:val="10"/>
        </w:numPr>
        <w:jc w:val="both"/>
        <w:rPr>
          <w:rFonts w:ascii="Times New Roman" w:hAnsi="Times New Roman" w:cs="Times New Roman"/>
          <w:sz w:val="24"/>
          <w:szCs w:val="24"/>
        </w:rPr>
      </w:pPr>
      <w:r w:rsidRPr="0097402A">
        <w:rPr>
          <w:rFonts w:ascii="Times New Roman" w:hAnsi="Times New Roman" w:cs="Times New Roman"/>
          <w:sz w:val="24"/>
          <w:szCs w:val="24"/>
        </w:rPr>
        <w:lastRenderedPageBreak/>
        <w:t>En el caso que se prevea que tales previsiones serán diferentes se recomienda dar el detalle.</w:t>
      </w:r>
    </w:p>
    <w:p w14:paraId="1C8DE593" w14:textId="77777777" w:rsidR="00C90D3B" w:rsidRPr="0097402A" w:rsidRDefault="00C90D3B" w:rsidP="00C90D3B">
      <w:pPr>
        <w:pStyle w:val="Prrafodelista"/>
        <w:ind w:left="1428"/>
        <w:jc w:val="both"/>
        <w:rPr>
          <w:rFonts w:ascii="Times New Roman" w:hAnsi="Times New Roman" w:cs="Times New Roman"/>
          <w:sz w:val="24"/>
          <w:szCs w:val="24"/>
        </w:rPr>
      </w:pPr>
    </w:p>
    <w:p w14:paraId="423DB846" w14:textId="77777777" w:rsidR="00587DB9" w:rsidRPr="0097402A" w:rsidRDefault="00587DB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14:paraId="54D33C15" w14:textId="77777777" w:rsidR="00017AAE" w:rsidRPr="0097402A" w:rsidRDefault="00017AAE" w:rsidP="003E6AA3">
      <w:pPr>
        <w:pStyle w:val="Prrafodelista"/>
        <w:ind w:left="1428"/>
        <w:jc w:val="both"/>
        <w:rPr>
          <w:rFonts w:ascii="Times New Roman" w:hAnsi="Times New Roman" w:cs="Times New Roman"/>
          <w:b/>
          <w:bCs/>
          <w:i/>
          <w:iCs/>
          <w:sz w:val="24"/>
          <w:szCs w:val="24"/>
        </w:rPr>
      </w:pPr>
    </w:p>
    <w:p w14:paraId="46B4C5A0" w14:textId="2089E365" w:rsidR="00A115D9" w:rsidRPr="0097402A" w:rsidRDefault="001515D3" w:rsidP="00B51A44">
      <w:pPr>
        <w:pStyle w:val="Prrafodelista"/>
        <w:numPr>
          <w:ilvl w:val="0"/>
          <w:numId w:val="10"/>
        </w:numPr>
        <w:jc w:val="both"/>
        <w:rPr>
          <w:rFonts w:ascii="Times New Roman" w:hAnsi="Times New Roman" w:cs="Times New Roman"/>
          <w:b/>
          <w:bCs/>
          <w:sz w:val="24"/>
          <w:szCs w:val="24"/>
        </w:rPr>
      </w:pPr>
      <w:r w:rsidRPr="0097402A">
        <w:rPr>
          <w:rFonts w:ascii="Times New Roman" w:hAnsi="Times New Roman" w:cs="Times New Roman"/>
          <w:b/>
          <w:bCs/>
          <w:sz w:val="24"/>
          <w:szCs w:val="24"/>
        </w:rPr>
        <w:t xml:space="preserve">Aprovisionamientos: </w:t>
      </w:r>
      <w:r w:rsidRPr="0097402A">
        <w:rPr>
          <w:rFonts w:ascii="Times New Roman" w:hAnsi="Times New Roman" w:cs="Times New Roman"/>
          <w:sz w:val="24"/>
          <w:szCs w:val="24"/>
        </w:rPr>
        <w:t>Con</w:t>
      </w:r>
      <w:r w:rsidR="00A115D9" w:rsidRPr="0097402A">
        <w:rPr>
          <w:rFonts w:ascii="Times New Roman" w:hAnsi="Times New Roman" w:cs="Times New Roman"/>
          <w:sz w:val="24"/>
          <w:szCs w:val="24"/>
        </w:rPr>
        <w:t xml:space="preserve"> carácter general, el importe de los aprovisionamientos en las empresas tiene una relación directa con su cifra de negocios, siendo el porcentaje que representa sobre esta variable —en la mayoría de los casos</w:t>
      </w:r>
      <w:r w:rsidR="00587DB9" w:rsidRPr="0097402A">
        <w:rPr>
          <w:rFonts w:ascii="Times New Roman" w:hAnsi="Times New Roman" w:cs="Times New Roman"/>
          <w:sz w:val="24"/>
          <w:szCs w:val="24"/>
        </w:rPr>
        <w:t xml:space="preserve"> y como es lógico</w:t>
      </w:r>
      <w:r w:rsidR="00A115D9" w:rsidRPr="0097402A">
        <w:rPr>
          <w:rFonts w:ascii="Times New Roman" w:hAnsi="Times New Roman" w:cs="Times New Roman"/>
          <w:sz w:val="24"/>
          <w:szCs w:val="24"/>
        </w:rPr>
        <w:t>—</w:t>
      </w:r>
      <w:r w:rsidR="009A1EE2" w:rsidRPr="0097402A">
        <w:rPr>
          <w:rFonts w:ascii="Times New Roman" w:hAnsi="Times New Roman" w:cs="Times New Roman"/>
          <w:sz w:val="24"/>
          <w:szCs w:val="24"/>
        </w:rPr>
        <w:t>similar en los ejercicios observados. Por este motivo, para el cálculo de las previsiones, el importe de los aprovisionamientos se puede calc</w:t>
      </w:r>
      <w:r w:rsidR="00587DB9" w:rsidRPr="0097402A">
        <w:rPr>
          <w:rFonts w:ascii="Times New Roman" w:hAnsi="Times New Roman" w:cs="Times New Roman"/>
          <w:sz w:val="24"/>
          <w:szCs w:val="24"/>
        </w:rPr>
        <w:t>ular como un porcentaje fijo sobre la cifra de negocios estimada o bien recurrir a la media del sector como fuente alternativa</w:t>
      </w:r>
      <w:r w:rsidR="007065D4" w:rsidRPr="0097402A">
        <w:rPr>
          <w:rFonts w:ascii="Times New Roman" w:hAnsi="Times New Roman" w:cs="Times New Roman"/>
          <w:sz w:val="24"/>
          <w:szCs w:val="24"/>
        </w:rPr>
        <w:t xml:space="preserve"> de datos</w:t>
      </w:r>
      <w:r w:rsidR="00587DB9" w:rsidRPr="0097402A">
        <w:rPr>
          <w:rFonts w:ascii="Times New Roman" w:hAnsi="Times New Roman" w:cs="Times New Roman"/>
          <w:sz w:val="24"/>
          <w:szCs w:val="24"/>
        </w:rPr>
        <w:t xml:space="preserve">. En caso de que se tenga conocimiento o </w:t>
      </w:r>
      <w:r w:rsidR="00E336EE" w:rsidRPr="0097402A">
        <w:rPr>
          <w:rFonts w:ascii="Times New Roman" w:hAnsi="Times New Roman" w:cs="Times New Roman"/>
          <w:sz w:val="24"/>
          <w:szCs w:val="24"/>
        </w:rPr>
        <w:t>más información</w:t>
      </w:r>
      <w:r w:rsidR="00587DB9" w:rsidRPr="0097402A">
        <w:rPr>
          <w:rFonts w:ascii="Times New Roman" w:hAnsi="Times New Roman" w:cs="Times New Roman"/>
          <w:sz w:val="24"/>
          <w:szCs w:val="24"/>
        </w:rPr>
        <w:t xml:space="preserve"> sobre la cifra de aprovisionamientos, en nuestra opinión, sería recomendable dar el detalle de estos cálculos. Al igual que se ha </w:t>
      </w:r>
      <w:r w:rsidR="00E336EE" w:rsidRPr="0097402A">
        <w:rPr>
          <w:rFonts w:ascii="Times New Roman" w:hAnsi="Times New Roman" w:cs="Times New Roman"/>
          <w:sz w:val="24"/>
          <w:szCs w:val="24"/>
        </w:rPr>
        <w:t xml:space="preserve">comentado </w:t>
      </w:r>
      <w:r w:rsidR="00587DB9" w:rsidRPr="0097402A">
        <w:rPr>
          <w:rFonts w:ascii="Times New Roman" w:hAnsi="Times New Roman" w:cs="Times New Roman"/>
          <w:sz w:val="24"/>
          <w:szCs w:val="24"/>
        </w:rPr>
        <w:t>para el supuesto del período medio de fabricación, este apartado no afectará a las empresas de servicios.</w:t>
      </w:r>
    </w:p>
    <w:p w14:paraId="200E565B" w14:textId="77777777" w:rsidR="00587DB9" w:rsidRPr="0097402A" w:rsidRDefault="00587DB9" w:rsidP="00587DB9">
      <w:pPr>
        <w:pStyle w:val="Prrafodelista"/>
        <w:ind w:left="1428"/>
        <w:jc w:val="both"/>
        <w:rPr>
          <w:rFonts w:ascii="Times New Roman" w:hAnsi="Times New Roman" w:cs="Times New Roman"/>
          <w:b/>
          <w:bCs/>
          <w:sz w:val="24"/>
          <w:szCs w:val="24"/>
        </w:rPr>
      </w:pPr>
    </w:p>
    <w:p w14:paraId="0ED426BE" w14:textId="77777777" w:rsidR="00C90D3B" w:rsidRPr="0097402A" w:rsidRDefault="00587DB9"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La empresa XYZ, </w:t>
      </w:r>
      <w:r w:rsidR="007065D4" w:rsidRPr="0097402A">
        <w:rPr>
          <w:rFonts w:ascii="Times New Roman" w:hAnsi="Times New Roman" w:cs="Times New Roman"/>
          <w:i/>
          <w:iCs/>
          <w:sz w:val="24"/>
          <w:szCs w:val="24"/>
        </w:rPr>
        <w:t xml:space="preserve">en base a sus datos históricos y su proceso de fabricación, para el cálculo de las previsiones estima oportuno fijar como importe de sus aprovisionamientos un porcentaje calculado sobre la cifra de negocios, puesto que su composición está directamente relacionada con las ventas ejecutadas en el período analizado. </w:t>
      </w:r>
    </w:p>
    <w:p w14:paraId="37C36990" w14:textId="77777777" w:rsidR="00C90D3B" w:rsidRPr="0097402A" w:rsidRDefault="00C90D3B" w:rsidP="00587DB9">
      <w:pPr>
        <w:pStyle w:val="Prrafodelista"/>
        <w:ind w:left="1428"/>
        <w:jc w:val="both"/>
        <w:rPr>
          <w:rFonts w:ascii="Times New Roman" w:hAnsi="Times New Roman" w:cs="Times New Roman"/>
          <w:i/>
          <w:iCs/>
          <w:sz w:val="24"/>
          <w:szCs w:val="24"/>
        </w:rPr>
      </w:pPr>
    </w:p>
    <w:p w14:paraId="6113A29F" w14:textId="7BDF1206" w:rsidR="00587DB9" w:rsidRPr="0097402A" w:rsidRDefault="007065D4"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sz w:val="24"/>
          <w:szCs w:val="24"/>
        </w:rPr>
        <w:t>En el caso de que se prevea un importe diferente se debe detallar y dar las explicaciones.</w:t>
      </w:r>
    </w:p>
    <w:p w14:paraId="49528521" w14:textId="77777777" w:rsidR="007065D4" w:rsidRPr="0097402A" w:rsidRDefault="007065D4" w:rsidP="00587DB9">
      <w:pPr>
        <w:pStyle w:val="Prrafodelista"/>
        <w:ind w:left="1428"/>
        <w:jc w:val="both"/>
        <w:rPr>
          <w:rFonts w:ascii="Times New Roman" w:hAnsi="Times New Roman" w:cs="Times New Roman"/>
          <w:i/>
          <w:iCs/>
          <w:sz w:val="24"/>
          <w:szCs w:val="24"/>
        </w:rPr>
      </w:pPr>
    </w:p>
    <w:p w14:paraId="7DCA14E2" w14:textId="77777777" w:rsidR="007065D4" w:rsidRPr="0097402A" w:rsidRDefault="007065D4"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14:paraId="4C901065" w14:textId="77777777" w:rsidR="007065D4" w:rsidRPr="0097402A" w:rsidRDefault="007065D4" w:rsidP="00587DB9">
      <w:pPr>
        <w:pStyle w:val="Prrafodelista"/>
        <w:ind w:left="1428"/>
        <w:jc w:val="both"/>
        <w:rPr>
          <w:rFonts w:ascii="Times New Roman" w:hAnsi="Times New Roman" w:cs="Times New Roman"/>
          <w:i/>
          <w:iCs/>
          <w:sz w:val="24"/>
          <w:szCs w:val="24"/>
        </w:rPr>
      </w:pPr>
    </w:p>
    <w:p w14:paraId="4DD1DAEB" w14:textId="54CC9D80" w:rsidR="007065D4" w:rsidRPr="0097402A" w:rsidRDefault="007065D4" w:rsidP="00B51A44">
      <w:pPr>
        <w:pStyle w:val="Prrafodelista"/>
        <w:numPr>
          <w:ilvl w:val="0"/>
          <w:numId w:val="10"/>
        </w:numPr>
        <w:jc w:val="both"/>
        <w:rPr>
          <w:rFonts w:ascii="Times New Roman" w:hAnsi="Times New Roman" w:cs="Times New Roman"/>
          <w:i/>
          <w:iCs/>
          <w:sz w:val="24"/>
          <w:szCs w:val="24"/>
        </w:rPr>
      </w:pPr>
      <w:r w:rsidRPr="0097402A">
        <w:rPr>
          <w:rFonts w:ascii="Times New Roman" w:hAnsi="Times New Roman" w:cs="Times New Roman"/>
          <w:b/>
          <w:bCs/>
          <w:sz w:val="24"/>
          <w:szCs w:val="24"/>
        </w:rPr>
        <w:t xml:space="preserve">Gastos de </w:t>
      </w:r>
      <w:r w:rsidR="001515D3" w:rsidRPr="0097402A">
        <w:rPr>
          <w:rFonts w:ascii="Times New Roman" w:hAnsi="Times New Roman" w:cs="Times New Roman"/>
          <w:b/>
          <w:bCs/>
          <w:sz w:val="24"/>
          <w:szCs w:val="24"/>
        </w:rPr>
        <w:t>personal:</w:t>
      </w:r>
      <w:r w:rsidR="001515D3" w:rsidRPr="0097402A">
        <w:rPr>
          <w:rFonts w:ascii="Times New Roman" w:hAnsi="Times New Roman" w:cs="Times New Roman"/>
          <w:sz w:val="24"/>
          <w:szCs w:val="24"/>
        </w:rPr>
        <w:t xml:space="preserve"> Una</w:t>
      </w:r>
      <w:r w:rsidRPr="0097402A">
        <w:rPr>
          <w:rFonts w:ascii="Times New Roman" w:hAnsi="Times New Roman" w:cs="Times New Roman"/>
          <w:sz w:val="24"/>
          <w:szCs w:val="24"/>
        </w:rPr>
        <w:t xml:space="preserve"> de las partidas en las empresas susceptibles de que registren cambios significativos —</w:t>
      </w:r>
      <w:r w:rsidR="001515D3" w:rsidRPr="0097402A">
        <w:rPr>
          <w:rFonts w:ascii="Times New Roman" w:hAnsi="Times New Roman" w:cs="Times New Roman"/>
          <w:sz w:val="24"/>
          <w:szCs w:val="24"/>
        </w:rPr>
        <w:t>aparte</w:t>
      </w:r>
      <w:r w:rsidRPr="0097402A">
        <w:rPr>
          <w:rFonts w:ascii="Times New Roman" w:hAnsi="Times New Roman" w:cs="Times New Roman"/>
          <w:sz w:val="24"/>
          <w:szCs w:val="24"/>
        </w:rPr>
        <w:t xml:space="preserve"> de los ingresos— puede ser las referentes a los costes de personal. La paralización generalizada de la economía</w:t>
      </w:r>
      <w:r w:rsidR="00E5397A" w:rsidRPr="0097402A">
        <w:rPr>
          <w:rFonts w:ascii="Times New Roman" w:hAnsi="Times New Roman" w:cs="Times New Roman"/>
          <w:sz w:val="24"/>
          <w:szCs w:val="24"/>
        </w:rPr>
        <w:t xml:space="preserve"> está generando,</w:t>
      </w:r>
      <w:r w:rsidRPr="0097402A">
        <w:rPr>
          <w:rFonts w:ascii="Times New Roman" w:hAnsi="Times New Roman" w:cs="Times New Roman"/>
          <w:sz w:val="24"/>
          <w:szCs w:val="24"/>
        </w:rPr>
        <w:t xml:space="preserve"> con un efecto avalancha, la aprobación</w:t>
      </w:r>
      <w:r w:rsidR="00E5397A" w:rsidRPr="0097402A">
        <w:rPr>
          <w:rFonts w:ascii="Times New Roman" w:hAnsi="Times New Roman" w:cs="Times New Roman"/>
          <w:sz w:val="24"/>
          <w:szCs w:val="24"/>
        </w:rPr>
        <w:t xml:space="preserve"> masiva</w:t>
      </w:r>
      <w:r w:rsidRPr="0097402A">
        <w:rPr>
          <w:rFonts w:ascii="Times New Roman" w:hAnsi="Times New Roman" w:cs="Times New Roman"/>
          <w:sz w:val="24"/>
          <w:szCs w:val="24"/>
        </w:rPr>
        <w:t xml:space="preserve"> de Expedientes de Regulación de Empleos Temporales (ERTE</w:t>
      </w:r>
      <w:r w:rsidR="00E5397A" w:rsidRPr="0097402A">
        <w:rPr>
          <w:rFonts w:ascii="Times New Roman" w:hAnsi="Times New Roman" w:cs="Times New Roman"/>
          <w:sz w:val="24"/>
          <w:szCs w:val="24"/>
        </w:rPr>
        <w:t>s</w:t>
      </w:r>
      <w:r w:rsidRPr="0097402A">
        <w:rPr>
          <w:rFonts w:ascii="Times New Roman" w:hAnsi="Times New Roman" w:cs="Times New Roman"/>
          <w:sz w:val="24"/>
          <w:szCs w:val="24"/>
        </w:rPr>
        <w:t xml:space="preserve">) o inclusive en el peor de los </w:t>
      </w:r>
      <w:r w:rsidR="00E336EE" w:rsidRPr="0097402A">
        <w:rPr>
          <w:rFonts w:ascii="Times New Roman" w:hAnsi="Times New Roman" w:cs="Times New Roman"/>
          <w:sz w:val="24"/>
          <w:szCs w:val="24"/>
        </w:rPr>
        <w:t>escenarios</w:t>
      </w:r>
      <w:r w:rsidRPr="0097402A">
        <w:rPr>
          <w:rFonts w:ascii="Times New Roman" w:hAnsi="Times New Roman" w:cs="Times New Roman"/>
          <w:sz w:val="24"/>
          <w:szCs w:val="24"/>
        </w:rPr>
        <w:t xml:space="preserve"> de Expedientes de Regulación de Empleo (ERE</w:t>
      </w:r>
      <w:r w:rsidR="00E5397A" w:rsidRPr="0097402A">
        <w:rPr>
          <w:rFonts w:ascii="Times New Roman" w:hAnsi="Times New Roman" w:cs="Times New Roman"/>
          <w:sz w:val="24"/>
          <w:szCs w:val="24"/>
        </w:rPr>
        <w:t>s</w:t>
      </w:r>
      <w:r w:rsidRPr="0097402A">
        <w:rPr>
          <w:rFonts w:ascii="Times New Roman" w:hAnsi="Times New Roman" w:cs="Times New Roman"/>
          <w:sz w:val="24"/>
          <w:szCs w:val="24"/>
        </w:rPr>
        <w:t>)</w:t>
      </w:r>
      <w:r w:rsidR="00E5397A" w:rsidRPr="0097402A">
        <w:rPr>
          <w:rFonts w:ascii="Times New Roman" w:hAnsi="Times New Roman" w:cs="Times New Roman"/>
          <w:sz w:val="24"/>
          <w:szCs w:val="24"/>
        </w:rPr>
        <w:t>. Los primero</w:t>
      </w:r>
      <w:r w:rsidR="00D80F94" w:rsidRPr="0097402A">
        <w:rPr>
          <w:rFonts w:ascii="Times New Roman" w:hAnsi="Times New Roman" w:cs="Times New Roman"/>
          <w:sz w:val="24"/>
          <w:szCs w:val="24"/>
        </w:rPr>
        <w:t>s</w:t>
      </w:r>
      <w:r w:rsidR="00E5397A" w:rsidRPr="0097402A">
        <w:rPr>
          <w:rFonts w:ascii="Times New Roman" w:hAnsi="Times New Roman" w:cs="Times New Roman"/>
          <w:sz w:val="24"/>
          <w:szCs w:val="24"/>
        </w:rPr>
        <w:t xml:space="preserve"> incluso impulsados su tramitación por el ejecutivo a través del Real Decreto-ley 8/2020, de 17 de marzo, de medidas urgentes extraordinarias para hacer frente al impacto económico y social del COVID-19. En este sentido, dada la excepcionalidad que puede tener estas circunstancias, así como sus efectos económicos en las previsiones del ejercicio 2020 y siguientes </w:t>
      </w:r>
      <w:r w:rsidR="00E336EE" w:rsidRPr="0097402A">
        <w:rPr>
          <w:rFonts w:ascii="Times New Roman" w:hAnsi="Times New Roman" w:cs="Times New Roman"/>
          <w:sz w:val="24"/>
          <w:szCs w:val="24"/>
        </w:rPr>
        <w:t>en</w:t>
      </w:r>
      <w:r w:rsidR="00E5397A" w:rsidRPr="0097402A">
        <w:rPr>
          <w:rFonts w:ascii="Times New Roman" w:hAnsi="Times New Roman" w:cs="Times New Roman"/>
          <w:sz w:val="24"/>
          <w:szCs w:val="24"/>
        </w:rPr>
        <w:t xml:space="preserve"> las compañías, sería oportuno detallar tanto las medidas que ha llevado a cabo las empresas, así como cuáles son sus previsiones de contratación y gasto de personal con carácter posterior a la finalización del estado de alarma.</w:t>
      </w:r>
    </w:p>
    <w:p w14:paraId="06C83640" w14:textId="77777777" w:rsidR="00E5397A" w:rsidRPr="0097402A" w:rsidRDefault="00E5397A" w:rsidP="00E5397A">
      <w:pPr>
        <w:pStyle w:val="Prrafodelista"/>
        <w:ind w:left="1428"/>
        <w:jc w:val="both"/>
        <w:rPr>
          <w:rFonts w:ascii="Times New Roman" w:hAnsi="Times New Roman" w:cs="Times New Roman"/>
          <w:b/>
          <w:bCs/>
          <w:sz w:val="24"/>
          <w:szCs w:val="24"/>
        </w:rPr>
      </w:pPr>
    </w:p>
    <w:p w14:paraId="78567FC4" w14:textId="77777777" w:rsidR="00C90D3B" w:rsidRPr="0097402A" w:rsidRDefault="00E5397A"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La empresa XYZ en fecha (día, mes, año) con el objetivo de reducir los costes estructurales y poder soportar está caída circunstancial </w:t>
      </w:r>
      <w:r w:rsidRPr="0097402A">
        <w:rPr>
          <w:rFonts w:ascii="Times New Roman" w:hAnsi="Times New Roman" w:cs="Times New Roman"/>
          <w:i/>
          <w:iCs/>
          <w:sz w:val="24"/>
          <w:szCs w:val="24"/>
        </w:rPr>
        <w:lastRenderedPageBreak/>
        <w:t>de la actividad, ha llevado a cabo un expediente de regulación de empleo temporal/</w:t>
      </w:r>
      <w:r w:rsidR="00C54D7E" w:rsidRPr="0097402A">
        <w:rPr>
          <w:rFonts w:ascii="Times New Roman" w:hAnsi="Times New Roman" w:cs="Times New Roman"/>
          <w:i/>
          <w:iCs/>
          <w:sz w:val="24"/>
          <w:szCs w:val="24"/>
        </w:rPr>
        <w:t xml:space="preserve">expediente de regulación de empleo afectando a un número a (indicar el N º de empleados afectados), permitiendo de esta forma evitar los costes salariales durante estos meses. Tras finalización del período de alamar, se espera </w:t>
      </w:r>
      <w:r w:rsidR="00906A73" w:rsidRPr="0097402A">
        <w:rPr>
          <w:rFonts w:ascii="Times New Roman" w:hAnsi="Times New Roman" w:cs="Times New Roman"/>
          <w:i/>
          <w:iCs/>
          <w:sz w:val="24"/>
          <w:szCs w:val="24"/>
        </w:rPr>
        <w:t xml:space="preserve">reducir y/o eliminar gradualmente el ERTE </w:t>
      </w:r>
      <w:r w:rsidR="00C54D7E" w:rsidRPr="0097402A">
        <w:rPr>
          <w:rFonts w:ascii="Times New Roman" w:hAnsi="Times New Roman" w:cs="Times New Roman"/>
          <w:i/>
          <w:iCs/>
          <w:sz w:val="24"/>
          <w:szCs w:val="24"/>
        </w:rPr>
        <w:t xml:space="preserve">y por tanto los costes de personal alcanzaran la media de los meses de ejercicios </w:t>
      </w:r>
      <w:r w:rsidR="001515D3" w:rsidRPr="0097402A">
        <w:rPr>
          <w:rFonts w:ascii="Times New Roman" w:hAnsi="Times New Roman" w:cs="Times New Roman"/>
          <w:i/>
          <w:iCs/>
          <w:sz w:val="24"/>
          <w:szCs w:val="24"/>
        </w:rPr>
        <w:t xml:space="preserve">anteriores. </w:t>
      </w:r>
    </w:p>
    <w:p w14:paraId="5B2DEE33" w14:textId="77777777" w:rsidR="00C90D3B" w:rsidRPr="0097402A" w:rsidRDefault="00C90D3B" w:rsidP="00C54D7E">
      <w:pPr>
        <w:pStyle w:val="Prrafodelista"/>
        <w:ind w:left="1428"/>
        <w:jc w:val="both"/>
        <w:rPr>
          <w:rFonts w:ascii="Times New Roman" w:hAnsi="Times New Roman" w:cs="Times New Roman"/>
          <w:i/>
          <w:iCs/>
          <w:sz w:val="24"/>
          <w:szCs w:val="24"/>
        </w:rPr>
      </w:pPr>
    </w:p>
    <w:p w14:paraId="49D5F6AA" w14:textId="29707B10" w:rsidR="00C54D7E" w:rsidRPr="0097402A" w:rsidRDefault="001515D3" w:rsidP="00B51A44">
      <w:pPr>
        <w:pStyle w:val="Prrafodelista"/>
        <w:numPr>
          <w:ilvl w:val="2"/>
          <w:numId w:val="10"/>
        </w:numPr>
        <w:jc w:val="both"/>
        <w:rPr>
          <w:rFonts w:ascii="Times New Roman" w:hAnsi="Times New Roman" w:cs="Times New Roman"/>
          <w:sz w:val="24"/>
          <w:szCs w:val="24"/>
        </w:rPr>
      </w:pPr>
      <w:r w:rsidRPr="0097402A">
        <w:rPr>
          <w:rFonts w:ascii="Times New Roman" w:hAnsi="Times New Roman" w:cs="Times New Roman"/>
          <w:sz w:val="24"/>
          <w:szCs w:val="24"/>
        </w:rPr>
        <w:t>En</w:t>
      </w:r>
      <w:r w:rsidR="00C54D7E" w:rsidRPr="0097402A">
        <w:rPr>
          <w:rFonts w:ascii="Times New Roman" w:hAnsi="Times New Roman" w:cs="Times New Roman"/>
          <w:sz w:val="24"/>
          <w:szCs w:val="24"/>
        </w:rPr>
        <w:t xml:space="preserve"> el caso de que se prevea un importe diferente se debe detallar y dar las explicaciones.</w:t>
      </w:r>
    </w:p>
    <w:p w14:paraId="3064A130" w14:textId="77777777" w:rsidR="00E5397A" w:rsidRPr="0097402A" w:rsidRDefault="00E5397A" w:rsidP="00E5397A">
      <w:pPr>
        <w:pStyle w:val="Prrafodelista"/>
        <w:ind w:left="1428"/>
        <w:jc w:val="both"/>
        <w:rPr>
          <w:rFonts w:ascii="Times New Roman" w:hAnsi="Times New Roman" w:cs="Times New Roman"/>
          <w:i/>
          <w:iCs/>
          <w:sz w:val="24"/>
          <w:szCs w:val="24"/>
        </w:rPr>
      </w:pPr>
    </w:p>
    <w:p w14:paraId="1F888894" w14:textId="77777777" w:rsidR="00C54D7E" w:rsidRPr="0097402A" w:rsidRDefault="00C54D7E"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14:paraId="53EC5CF2" w14:textId="77777777" w:rsidR="00C54D7E" w:rsidRPr="0097402A" w:rsidRDefault="00C54D7E" w:rsidP="00E5397A">
      <w:pPr>
        <w:pStyle w:val="Prrafodelista"/>
        <w:ind w:left="1428"/>
        <w:jc w:val="both"/>
        <w:rPr>
          <w:rFonts w:ascii="Times New Roman" w:hAnsi="Times New Roman" w:cs="Times New Roman"/>
          <w:i/>
          <w:iCs/>
          <w:sz w:val="24"/>
          <w:szCs w:val="24"/>
        </w:rPr>
      </w:pPr>
    </w:p>
    <w:p w14:paraId="2DB69F2F" w14:textId="6BD12CD1" w:rsidR="00C54D7E" w:rsidRPr="0097402A" w:rsidRDefault="00C54D7E" w:rsidP="005E63CF">
      <w:pPr>
        <w:pStyle w:val="Prrafodelista"/>
        <w:numPr>
          <w:ilvl w:val="0"/>
          <w:numId w:val="10"/>
        </w:numPr>
        <w:jc w:val="both"/>
        <w:rPr>
          <w:rFonts w:ascii="Times New Roman" w:hAnsi="Times New Roman" w:cs="Times New Roman"/>
          <w:sz w:val="24"/>
          <w:szCs w:val="24"/>
        </w:rPr>
      </w:pPr>
      <w:r w:rsidRPr="0097402A">
        <w:rPr>
          <w:rFonts w:ascii="Times New Roman" w:hAnsi="Times New Roman" w:cs="Times New Roman"/>
          <w:b/>
          <w:bCs/>
          <w:sz w:val="24"/>
          <w:szCs w:val="24"/>
        </w:rPr>
        <w:t xml:space="preserve">Otros gastos de </w:t>
      </w:r>
      <w:r w:rsidR="001515D3" w:rsidRPr="0097402A">
        <w:rPr>
          <w:rFonts w:ascii="Times New Roman" w:hAnsi="Times New Roman" w:cs="Times New Roman"/>
          <w:b/>
          <w:bCs/>
          <w:sz w:val="24"/>
          <w:szCs w:val="24"/>
        </w:rPr>
        <w:t>explotación:</w:t>
      </w:r>
      <w:r w:rsidR="001515D3" w:rsidRPr="0097402A">
        <w:rPr>
          <w:rFonts w:ascii="Times New Roman" w:hAnsi="Times New Roman" w:cs="Times New Roman"/>
          <w:sz w:val="24"/>
          <w:szCs w:val="24"/>
        </w:rPr>
        <w:t xml:space="preserve"> Al</w:t>
      </w:r>
      <w:r w:rsidRPr="0097402A">
        <w:rPr>
          <w:rFonts w:ascii="Times New Roman" w:hAnsi="Times New Roman" w:cs="Times New Roman"/>
          <w:sz w:val="24"/>
          <w:szCs w:val="24"/>
        </w:rPr>
        <w:t xml:space="preserve"> igual que sucede con los aprovisionamientos, el nivel de ingresos o lo que es lo mismo de actividad de las compañías, suele estar íntimamente relacionado con el importe de los conceptos registrados en la partida de “</w:t>
      </w:r>
      <w:r w:rsidRPr="0097402A">
        <w:rPr>
          <w:rFonts w:ascii="Times New Roman" w:hAnsi="Times New Roman" w:cs="Times New Roman"/>
          <w:i/>
          <w:iCs/>
          <w:sz w:val="24"/>
          <w:szCs w:val="24"/>
        </w:rPr>
        <w:t>otros gastos de explotación</w:t>
      </w:r>
      <w:r w:rsidR="00516B6A" w:rsidRPr="0097402A">
        <w:rPr>
          <w:rFonts w:ascii="Times New Roman" w:hAnsi="Times New Roman" w:cs="Times New Roman"/>
          <w:i/>
          <w:iCs/>
          <w:sz w:val="24"/>
          <w:szCs w:val="24"/>
        </w:rPr>
        <w:t xml:space="preserve">”, </w:t>
      </w:r>
      <w:r w:rsidR="00516B6A" w:rsidRPr="0097402A">
        <w:rPr>
          <w:rFonts w:ascii="Times New Roman" w:hAnsi="Times New Roman" w:cs="Times New Roman"/>
          <w:sz w:val="24"/>
          <w:szCs w:val="24"/>
        </w:rPr>
        <w:t>habiendo</w:t>
      </w:r>
      <w:r w:rsidRPr="0097402A">
        <w:rPr>
          <w:rFonts w:ascii="Times New Roman" w:hAnsi="Times New Roman" w:cs="Times New Roman"/>
          <w:sz w:val="24"/>
          <w:szCs w:val="24"/>
        </w:rPr>
        <w:t xml:space="preserve"> una relación directa</w:t>
      </w:r>
      <w:r w:rsidR="00516B6A" w:rsidRPr="0097402A">
        <w:rPr>
          <w:rFonts w:ascii="Times New Roman" w:hAnsi="Times New Roman" w:cs="Times New Roman"/>
          <w:sz w:val="24"/>
          <w:szCs w:val="24"/>
        </w:rPr>
        <w:t xml:space="preserve"> —en la mayoría de los casos—, a cuanta más actividad más gastos de explotación se registran y viceversa. Según esta premisa, también podemos fijar como medida un porcentaje sobre la cifra de negocios, calculado sobre la media de los años anteriores. </w:t>
      </w:r>
    </w:p>
    <w:p w14:paraId="52059DCC" w14:textId="77777777" w:rsidR="00516B6A" w:rsidRPr="0097402A" w:rsidRDefault="00516B6A" w:rsidP="00E5397A">
      <w:pPr>
        <w:pStyle w:val="Prrafodelista"/>
        <w:ind w:left="1428"/>
        <w:jc w:val="both"/>
        <w:rPr>
          <w:rFonts w:ascii="Times New Roman" w:hAnsi="Times New Roman" w:cs="Times New Roman"/>
          <w:sz w:val="24"/>
          <w:szCs w:val="24"/>
        </w:rPr>
      </w:pPr>
    </w:p>
    <w:p w14:paraId="1208BDA7" w14:textId="77777777" w:rsidR="00C90D3B" w:rsidRPr="0097402A" w:rsidRDefault="00516B6A"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Respecto a otros gastos de explotación, la empresa XYZ considera prudente y apropiado considerar para sus previsiones un porcentaje sobre la cifra de negocios calculado esto sobre la media de los años anteriores. Si bien, durante estos meses se ha ralentizado la actividad a mínimos y como consecuencia la partida de estos gastos, tras la finalización del estado de alarma se esperar alcanzar similar actividad y por tanto incurrir en estos gastos. </w:t>
      </w:r>
    </w:p>
    <w:p w14:paraId="347449D3" w14:textId="77777777" w:rsidR="00C90D3B" w:rsidRPr="0097402A" w:rsidRDefault="00C90D3B" w:rsidP="00E5397A">
      <w:pPr>
        <w:pStyle w:val="Prrafodelista"/>
        <w:ind w:left="1428"/>
        <w:jc w:val="both"/>
        <w:rPr>
          <w:rFonts w:ascii="Times New Roman" w:hAnsi="Times New Roman" w:cs="Times New Roman"/>
          <w:i/>
          <w:iCs/>
          <w:sz w:val="24"/>
          <w:szCs w:val="24"/>
        </w:rPr>
      </w:pPr>
    </w:p>
    <w:p w14:paraId="3C837F24" w14:textId="74607BA4" w:rsidR="00516B6A" w:rsidRPr="0097402A" w:rsidRDefault="00516B6A" w:rsidP="00B51A44">
      <w:pPr>
        <w:pStyle w:val="Prrafodelista"/>
        <w:numPr>
          <w:ilvl w:val="2"/>
          <w:numId w:val="10"/>
        </w:numPr>
        <w:jc w:val="both"/>
        <w:rPr>
          <w:rFonts w:ascii="Times New Roman" w:hAnsi="Times New Roman" w:cs="Times New Roman"/>
          <w:sz w:val="24"/>
          <w:szCs w:val="24"/>
        </w:rPr>
      </w:pPr>
      <w:r w:rsidRPr="0097402A">
        <w:rPr>
          <w:rFonts w:ascii="Times New Roman" w:hAnsi="Times New Roman" w:cs="Times New Roman"/>
          <w:sz w:val="24"/>
          <w:szCs w:val="24"/>
        </w:rPr>
        <w:t>En el caso de que se prevea un importe diferente se debe detallar y dar las explicaciones.</w:t>
      </w:r>
    </w:p>
    <w:p w14:paraId="1BB14E5D" w14:textId="77777777" w:rsidR="00516B6A" w:rsidRPr="0097402A" w:rsidRDefault="00516B6A" w:rsidP="00E5397A">
      <w:pPr>
        <w:pStyle w:val="Prrafodelista"/>
        <w:ind w:left="1428"/>
        <w:jc w:val="both"/>
        <w:rPr>
          <w:rFonts w:ascii="Times New Roman" w:hAnsi="Times New Roman" w:cs="Times New Roman"/>
          <w:i/>
          <w:iCs/>
          <w:sz w:val="24"/>
          <w:szCs w:val="24"/>
        </w:rPr>
      </w:pPr>
    </w:p>
    <w:p w14:paraId="7C1807CB" w14:textId="77777777" w:rsidR="00516B6A" w:rsidRPr="0097402A" w:rsidRDefault="00516B6A"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14:paraId="40EFF7EC" w14:textId="77777777" w:rsidR="00516B6A" w:rsidRPr="0097402A" w:rsidRDefault="00516B6A" w:rsidP="00516B6A">
      <w:pPr>
        <w:pStyle w:val="Prrafodelista"/>
        <w:ind w:left="1428"/>
        <w:jc w:val="both"/>
        <w:rPr>
          <w:rFonts w:ascii="Times New Roman" w:hAnsi="Times New Roman" w:cs="Times New Roman"/>
          <w:i/>
          <w:iCs/>
          <w:sz w:val="24"/>
          <w:szCs w:val="24"/>
        </w:rPr>
      </w:pPr>
    </w:p>
    <w:p w14:paraId="5106F844" w14:textId="5FF8EB91" w:rsidR="00516B6A" w:rsidRPr="0097402A" w:rsidRDefault="00516B6A" w:rsidP="00B51A44">
      <w:pPr>
        <w:pStyle w:val="Prrafodelista"/>
        <w:numPr>
          <w:ilvl w:val="0"/>
          <w:numId w:val="10"/>
        </w:numPr>
        <w:jc w:val="both"/>
        <w:rPr>
          <w:rFonts w:ascii="Times New Roman" w:hAnsi="Times New Roman" w:cs="Times New Roman"/>
          <w:i/>
          <w:iCs/>
          <w:sz w:val="24"/>
          <w:szCs w:val="24"/>
        </w:rPr>
      </w:pPr>
      <w:r w:rsidRPr="0097402A">
        <w:rPr>
          <w:rFonts w:ascii="Times New Roman" w:hAnsi="Times New Roman" w:cs="Times New Roman"/>
          <w:b/>
          <w:bCs/>
          <w:sz w:val="24"/>
          <w:szCs w:val="24"/>
        </w:rPr>
        <w:t xml:space="preserve">Amortización del </w:t>
      </w:r>
      <w:r w:rsidR="001515D3" w:rsidRPr="0097402A">
        <w:rPr>
          <w:rFonts w:ascii="Times New Roman" w:hAnsi="Times New Roman" w:cs="Times New Roman"/>
          <w:b/>
          <w:bCs/>
          <w:sz w:val="24"/>
          <w:szCs w:val="24"/>
        </w:rPr>
        <w:t>inmovilizado:</w:t>
      </w:r>
      <w:r w:rsidR="001515D3" w:rsidRPr="0097402A">
        <w:rPr>
          <w:rFonts w:ascii="Times New Roman" w:hAnsi="Times New Roman" w:cs="Times New Roman"/>
          <w:sz w:val="24"/>
          <w:szCs w:val="24"/>
        </w:rPr>
        <w:t xml:space="preserve"> Este</w:t>
      </w:r>
      <w:r w:rsidRPr="0097402A">
        <w:rPr>
          <w:rFonts w:ascii="Times New Roman" w:hAnsi="Times New Roman" w:cs="Times New Roman"/>
          <w:sz w:val="24"/>
          <w:szCs w:val="24"/>
        </w:rPr>
        <w:t xml:space="preserve"> apartado estará relacionado con las previsiones de inversión en CAPEX</w:t>
      </w:r>
      <w:r w:rsidR="00E336EE" w:rsidRPr="0097402A">
        <w:rPr>
          <w:rFonts w:ascii="Times New Roman" w:hAnsi="Times New Roman" w:cs="Times New Roman"/>
          <w:sz w:val="24"/>
          <w:szCs w:val="24"/>
        </w:rPr>
        <w:t xml:space="preserve"> “</w:t>
      </w:r>
      <w:r w:rsidR="00E336EE" w:rsidRPr="0097402A">
        <w:rPr>
          <w:rFonts w:ascii="Times New Roman" w:hAnsi="Times New Roman" w:cs="Times New Roman"/>
          <w:i/>
          <w:iCs/>
          <w:sz w:val="24"/>
          <w:szCs w:val="24"/>
        </w:rPr>
        <w:t>Ca</w:t>
      </w:r>
      <w:r w:rsidR="00964018" w:rsidRPr="0097402A">
        <w:rPr>
          <w:rFonts w:ascii="Times New Roman" w:hAnsi="Times New Roman" w:cs="Times New Roman"/>
          <w:i/>
          <w:iCs/>
          <w:sz w:val="24"/>
          <w:szCs w:val="24"/>
        </w:rPr>
        <w:t>pital Expenditure</w:t>
      </w:r>
      <w:r w:rsidR="00964018" w:rsidRPr="0097402A">
        <w:rPr>
          <w:rFonts w:ascii="Times New Roman" w:hAnsi="Times New Roman" w:cs="Times New Roman"/>
          <w:sz w:val="24"/>
          <w:szCs w:val="24"/>
        </w:rPr>
        <w:t>”</w:t>
      </w:r>
      <w:r w:rsidRPr="0097402A">
        <w:rPr>
          <w:rFonts w:ascii="Times New Roman" w:hAnsi="Times New Roman" w:cs="Times New Roman"/>
          <w:sz w:val="24"/>
          <w:szCs w:val="24"/>
        </w:rPr>
        <w:t xml:space="preserve"> de la empresa. Por lo tanto, se deben incluir en las previsiones de amortización aquellos bienes de inmovilizado que entre</w:t>
      </w:r>
      <w:r w:rsidR="00964018" w:rsidRPr="0097402A">
        <w:rPr>
          <w:rFonts w:ascii="Times New Roman" w:hAnsi="Times New Roman" w:cs="Times New Roman"/>
          <w:sz w:val="24"/>
          <w:szCs w:val="24"/>
        </w:rPr>
        <w:t>n</w:t>
      </w:r>
      <w:r w:rsidRPr="0097402A">
        <w:rPr>
          <w:rFonts w:ascii="Times New Roman" w:hAnsi="Times New Roman" w:cs="Times New Roman"/>
          <w:sz w:val="24"/>
          <w:szCs w:val="24"/>
        </w:rPr>
        <w:t xml:space="preserve"> en funcionamiento en los ejercicios estimados que supongan una depreciación automática. </w:t>
      </w:r>
    </w:p>
    <w:p w14:paraId="136F3940" w14:textId="77777777" w:rsidR="00516B6A" w:rsidRPr="0097402A" w:rsidRDefault="00516B6A" w:rsidP="00516B6A">
      <w:pPr>
        <w:pStyle w:val="Prrafodelista"/>
        <w:ind w:left="1428"/>
        <w:jc w:val="both"/>
        <w:rPr>
          <w:rFonts w:ascii="Times New Roman" w:hAnsi="Times New Roman" w:cs="Times New Roman"/>
          <w:b/>
          <w:bCs/>
          <w:sz w:val="24"/>
          <w:szCs w:val="24"/>
        </w:rPr>
      </w:pPr>
    </w:p>
    <w:p w14:paraId="13806580" w14:textId="77777777" w:rsidR="00C90D3B" w:rsidRPr="0097402A" w:rsidRDefault="00516B6A"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Respecto a la amortización del inmovilizado material, en conformidad a lo indicado en el apartado de previsiones de inversiones, la empresa</w:t>
      </w:r>
      <w:r w:rsidR="0018077B" w:rsidRPr="0097402A">
        <w:rPr>
          <w:rFonts w:ascii="Times New Roman" w:hAnsi="Times New Roman" w:cs="Times New Roman"/>
          <w:i/>
          <w:iCs/>
          <w:sz w:val="24"/>
          <w:szCs w:val="24"/>
        </w:rPr>
        <w:t xml:space="preserve"> no tiene previsto realizar inversiones adicionales en el corto plazo que supongan un desembolso adicional de recursos financieros, por lo que la estimación de la </w:t>
      </w:r>
      <w:r w:rsidR="0018077B" w:rsidRPr="0097402A">
        <w:rPr>
          <w:rFonts w:ascii="Times New Roman" w:hAnsi="Times New Roman" w:cs="Times New Roman"/>
          <w:i/>
          <w:iCs/>
          <w:sz w:val="24"/>
          <w:szCs w:val="24"/>
        </w:rPr>
        <w:lastRenderedPageBreak/>
        <w:t xml:space="preserve">amortización se realizará en base al cuadro de amortizaciones de la empresa, prorrateado este por meses. </w:t>
      </w:r>
    </w:p>
    <w:p w14:paraId="2978B0DE" w14:textId="77777777" w:rsidR="00C90D3B" w:rsidRPr="0097402A" w:rsidRDefault="00C90D3B" w:rsidP="00516B6A">
      <w:pPr>
        <w:pStyle w:val="Prrafodelista"/>
        <w:ind w:left="1428"/>
        <w:jc w:val="both"/>
        <w:rPr>
          <w:rFonts w:ascii="Times New Roman" w:hAnsi="Times New Roman" w:cs="Times New Roman"/>
          <w:i/>
          <w:iCs/>
          <w:sz w:val="24"/>
          <w:szCs w:val="24"/>
        </w:rPr>
      </w:pPr>
    </w:p>
    <w:p w14:paraId="2CF3F8FC" w14:textId="3FC2A675" w:rsidR="00516B6A" w:rsidRPr="0097402A" w:rsidRDefault="0018077B" w:rsidP="00B51A44">
      <w:pPr>
        <w:pStyle w:val="Prrafodelista"/>
        <w:numPr>
          <w:ilvl w:val="2"/>
          <w:numId w:val="10"/>
        </w:numPr>
        <w:jc w:val="both"/>
        <w:rPr>
          <w:rFonts w:ascii="Times New Roman" w:hAnsi="Times New Roman" w:cs="Times New Roman"/>
          <w:sz w:val="24"/>
          <w:szCs w:val="24"/>
        </w:rPr>
      </w:pPr>
      <w:r w:rsidRPr="0097402A">
        <w:rPr>
          <w:rFonts w:ascii="Times New Roman" w:hAnsi="Times New Roman" w:cs="Times New Roman"/>
          <w:sz w:val="24"/>
          <w:szCs w:val="24"/>
        </w:rPr>
        <w:t>En caso de que la empresa tenga intención de ejecutar inversiones en CAPEX que impliquen una mayor amortización, deberá explicarlo.</w:t>
      </w:r>
    </w:p>
    <w:p w14:paraId="26A39FE2" w14:textId="77777777" w:rsidR="0018077B" w:rsidRPr="0097402A" w:rsidRDefault="0018077B" w:rsidP="00516B6A">
      <w:pPr>
        <w:pStyle w:val="Prrafodelista"/>
        <w:ind w:left="1428"/>
        <w:jc w:val="both"/>
        <w:rPr>
          <w:rFonts w:ascii="Times New Roman" w:hAnsi="Times New Roman" w:cs="Times New Roman"/>
          <w:i/>
          <w:iCs/>
          <w:sz w:val="24"/>
          <w:szCs w:val="24"/>
        </w:rPr>
      </w:pPr>
    </w:p>
    <w:p w14:paraId="6E396DC0" w14:textId="77777777" w:rsidR="0018077B" w:rsidRPr="0097402A" w:rsidRDefault="0018077B"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w:t>
      </w:r>
    </w:p>
    <w:p w14:paraId="2C3457FC" w14:textId="77777777" w:rsidR="0018077B" w:rsidRPr="0097402A" w:rsidRDefault="0018077B" w:rsidP="00516B6A">
      <w:pPr>
        <w:pStyle w:val="Prrafodelista"/>
        <w:ind w:left="1428"/>
        <w:jc w:val="both"/>
        <w:rPr>
          <w:rFonts w:ascii="Times New Roman" w:hAnsi="Times New Roman" w:cs="Times New Roman"/>
          <w:i/>
          <w:iCs/>
          <w:sz w:val="24"/>
          <w:szCs w:val="24"/>
        </w:rPr>
      </w:pPr>
    </w:p>
    <w:p w14:paraId="6F20347D" w14:textId="48CE63F8" w:rsidR="0018077B" w:rsidRPr="0097402A" w:rsidRDefault="0018077B" w:rsidP="00B51A44">
      <w:pPr>
        <w:pStyle w:val="Prrafodelista"/>
        <w:numPr>
          <w:ilvl w:val="0"/>
          <w:numId w:val="10"/>
        </w:numPr>
        <w:jc w:val="both"/>
        <w:rPr>
          <w:rFonts w:ascii="Times New Roman" w:hAnsi="Times New Roman" w:cs="Times New Roman"/>
          <w:i/>
          <w:iCs/>
          <w:sz w:val="24"/>
          <w:szCs w:val="24"/>
        </w:rPr>
      </w:pPr>
      <w:r w:rsidRPr="0097402A">
        <w:rPr>
          <w:rFonts w:ascii="Times New Roman" w:hAnsi="Times New Roman" w:cs="Times New Roman"/>
          <w:b/>
          <w:bCs/>
          <w:sz w:val="24"/>
          <w:szCs w:val="24"/>
        </w:rPr>
        <w:t xml:space="preserve">Gastos </w:t>
      </w:r>
      <w:r w:rsidR="001515D3" w:rsidRPr="0097402A">
        <w:rPr>
          <w:rFonts w:ascii="Times New Roman" w:hAnsi="Times New Roman" w:cs="Times New Roman"/>
          <w:b/>
          <w:bCs/>
          <w:sz w:val="24"/>
          <w:szCs w:val="24"/>
        </w:rPr>
        <w:t>financieros:</w:t>
      </w:r>
      <w:r w:rsidR="001515D3" w:rsidRPr="0097402A">
        <w:rPr>
          <w:rFonts w:ascii="Times New Roman" w:hAnsi="Times New Roman" w:cs="Times New Roman"/>
          <w:sz w:val="24"/>
          <w:szCs w:val="24"/>
        </w:rPr>
        <w:t xml:space="preserve"> Como</w:t>
      </w:r>
      <w:r w:rsidRPr="0097402A">
        <w:rPr>
          <w:rFonts w:ascii="Times New Roman" w:hAnsi="Times New Roman" w:cs="Times New Roman"/>
          <w:sz w:val="24"/>
          <w:szCs w:val="24"/>
        </w:rPr>
        <w:t xml:space="preserve"> es lógico, las empresas que recurran estos préstamos o a otro tipo de recursos financieros verán incrementados sus gastos financieros, así como sus partidas de pasivos. Debiendo considerar, en sus previsiones económicas, el impacto de estos costes adicionales.</w:t>
      </w:r>
    </w:p>
    <w:p w14:paraId="418A865D" w14:textId="77777777" w:rsidR="0018077B" w:rsidRPr="0097402A" w:rsidRDefault="0018077B" w:rsidP="0018077B">
      <w:pPr>
        <w:pStyle w:val="Prrafodelista"/>
        <w:ind w:left="1428"/>
        <w:jc w:val="both"/>
        <w:rPr>
          <w:rFonts w:ascii="Times New Roman" w:hAnsi="Times New Roman" w:cs="Times New Roman"/>
          <w:b/>
          <w:bCs/>
          <w:sz w:val="24"/>
          <w:szCs w:val="24"/>
        </w:rPr>
      </w:pPr>
    </w:p>
    <w:p w14:paraId="7A516770" w14:textId="77777777" w:rsidR="0018077B" w:rsidRPr="0097402A" w:rsidRDefault="0018077B" w:rsidP="00B51A44">
      <w:pPr>
        <w:pStyle w:val="Prrafodelista"/>
        <w:numPr>
          <w:ilvl w:val="2"/>
          <w:numId w:val="10"/>
        </w:numPr>
        <w:jc w:val="both"/>
        <w:rPr>
          <w:rFonts w:ascii="Times New Roman" w:hAnsi="Times New Roman" w:cs="Times New Roman"/>
          <w:i/>
          <w:iCs/>
          <w:sz w:val="24"/>
          <w:szCs w:val="24"/>
        </w:rPr>
      </w:pPr>
      <w:r w:rsidRPr="0097402A">
        <w:rPr>
          <w:rFonts w:ascii="Times New Roman" w:hAnsi="Times New Roman" w:cs="Times New Roman"/>
          <w:i/>
          <w:iCs/>
          <w:sz w:val="24"/>
          <w:szCs w:val="24"/>
        </w:rPr>
        <w:t xml:space="preserve">Respecto a los gastos financieros, en las previsiones de XYZ, para los próximos ejercicios, se han incorporado los intereses estimados según la tabla de amortización y devolución del préstamo facilitada por la entidad financiera no habiendo otras circunstancias adicionales que las </w:t>
      </w:r>
      <w:r w:rsidR="00567209" w:rsidRPr="0097402A">
        <w:rPr>
          <w:rFonts w:ascii="Times New Roman" w:hAnsi="Times New Roman" w:cs="Times New Roman"/>
          <w:i/>
          <w:iCs/>
          <w:sz w:val="24"/>
          <w:szCs w:val="24"/>
        </w:rPr>
        <w:t xml:space="preserve">previas </w:t>
      </w:r>
      <w:r w:rsidR="006E594E" w:rsidRPr="0097402A">
        <w:rPr>
          <w:rFonts w:ascii="Times New Roman" w:hAnsi="Times New Roman" w:cs="Times New Roman"/>
          <w:i/>
          <w:iCs/>
          <w:sz w:val="24"/>
          <w:szCs w:val="24"/>
        </w:rPr>
        <w:t>existentes,</w:t>
      </w:r>
      <w:r w:rsidR="00567209" w:rsidRPr="0097402A">
        <w:rPr>
          <w:rFonts w:ascii="Times New Roman" w:hAnsi="Times New Roman" w:cs="Times New Roman"/>
          <w:i/>
          <w:iCs/>
          <w:sz w:val="24"/>
          <w:szCs w:val="24"/>
        </w:rPr>
        <w:t xml:space="preserve"> así como estas nuevas estimaciones que deban de tenerse en cuenta en la partida de estos gastos.</w:t>
      </w:r>
    </w:p>
    <w:p w14:paraId="129A3ECD" w14:textId="77777777" w:rsidR="005E2E33" w:rsidRPr="005E2E33" w:rsidRDefault="005E2E33" w:rsidP="005E2E33">
      <w:pPr>
        <w:pStyle w:val="Prrafodelista"/>
        <w:numPr>
          <w:ilvl w:val="0"/>
          <w:numId w:val="10"/>
        </w:numPr>
        <w:rPr>
          <w:rFonts w:ascii="Times New Roman" w:hAnsi="Times New Roman" w:cs="Times New Roman"/>
          <w:sz w:val="24"/>
          <w:szCs w:val="24"/>
        </w:rPr>
      </w:pPr>
      <w:r w:rsidRPr="005E2E33">
        <w:rPr>
          <w:rFonts w:ascii="Times New Roman" w:hAnsi="Times New Roman" w:cs="Times New Roman"/>
          <w:sz w:val="24"/>
          <w:szCs w:val="24"/>
        </w:rPr>
        <w:br w:type="page"/>
      </w:r>
    </w:p>
    <w:p w14:paraId="5A134144" w14:textId="77777777" w:rsidR="000A3B98" w:rsidRPr="00CC0824" w:rsidRDefault="000A3B98" w:rsidP="000A3B98">
      <w:pPr>
        <w:pStyle w:val="Prrafodelista"/>
        <w:numPr>
          <w:ilvl w:val="0"/>
          <w:numId w:val="1"/>
        </w:numPr>
        <w:rPr>
          <w:rFonts w:ascii="Arial" w:hAnsi="Arial" w:cs="Times New Roman"/>
          <w:b/>
          <w:bCs/>
          <w:sz w:val="28"/>
          <w:szCs w:val="28"/>
        </w:rPr>
      </w:pPr>
      <w:r w:rsidRPr="00CC0824">
        <w:rPr>
          <w:rFonts w:ascii="Arial" w:hAnsi="Arial" w:cs="Times New Roman"/>
          <w:b/>
          <w:bCs/>
          <w:sz w:val="28"/>
          <w:szCs w:val="28"/>
        </w:rPr>
        <w:lastRenderedPageBreak/>
        <w:t>NECESIDADES DE FIN</w:t>
      </w:r>
      <w:r w:rsidR="008B0B12" w:rsidRPr="00CC0824">
        <w:rPr>
          <w:rFonts w:ascii="Arial" w:hAnsi="Arial" w:cs="Times New Roman"/>
          <w:b/>
          <w:bCs/>
          <w:sz w:val="28"/>
          <w:szCs w:val="28"/>
        </w:rPr>
        <w:t>ANCIACIÓ</w:t>
      </w:r>
      <w:r w:rsidRPr="00CC0824">
        <w:rPr>
          <w:rFonts w:ascii="Arial" w:hAnsi="Arial" w:cs="Times New Roman"/>
          <w:b/>
          <w:bCs/>
          <w:sz w:val="28"/>
          <w:szCs w:val="28"/>
        </w:rPr>
        <w:t xml:space="preserve">N </w:t>
      </w:r>
    </w:p>
    <w:p w14:paraId="2FBBA5AC" w14:textId="77777777" w:rsidR="000A3B98" w:rsidRPr="0097402A" w:rsidRDefault="000A3B98" w:rsidP="000A3B98">
      <w:pPr>
        <w:jc w:val="both"/>
        <w:rPr>
          <w:rFonts w:ascii="Times New Roman" w:hAnsi="Times New Roman" w:cs="Times New Roman"/>
          <w:i/>
          <w:iCs/>
          <w:sz w:val="24"/>
          <w:szCs w:val="24"/>
        </w:rPr>
      </w:pPr>
    </w:p>
    <w:p w14:paraId="4CCF7467" w14:textId="52B3110C" w:rsidR="000A3B98" w:rsidRPr="0097402A" w:rsidRDefault="000A3B98" w:rsidP="000A3B98">
      <w:pPr>
        <w:jc w:val="both"/>
        <w:rPr>
          <w:rFonts w:ascii="Times New Roman" w:hAnsi="Times New Roman" w:cs="Times New Roman"/>
          <w:sz w:val="24"/>
          <w:szCs w:val="24"/>
        </w:rPr>
      </w:pPr>
      <w:r w:rsidRPr="0097402A">
        <w:rPr>
          <w:rFonts w:ascii="Times New Roman" w:hAnsi="Times New Roman" w:cs="Times New Roman"/>
          <w:sz w:val="24"/>
          <w:szCs w:val="24"/>
        </w:rPr>
        <w:t xml:space="preserve">De acuerdo con las previsiones económicas-financieras, puestas de manifiesto en el apartado </w:t>
      </w:r>
      <w:r w:rsidR="001515D3" w:rsidRPr="0097402A">
        <w:rPr>
          <w:rFonts w:ascii="Times New Roman" w:hAnsi="Times New Roman" w:cs="Times New Roman"/>
          <w:sz w:val="24"/>
          <w:szCs w:val="24"/>
        </w:rPr>
        <w:t>sexto</w:t>
      </w:r>
      <w:r w:rsidRPr="0097402A">
        <w:rPr>
          <w:rFonts w:ascii="Times New Roman" w:hAnsi="Times New Roman" w:cs="Times New Roman"/>
          <w:sz w:val="24"/>
          <w:szCs w:val="24"/>
        </w:rPr>
        <w:t xml:space="preserve"> de este informe</w:t>
      </w:r>
      <w:r w:rsidR="00964018" w:rsidRPr="0097402A">
        <w:rPr>
          <w:rFonts w:ascii="Times New Roman" w:hAnsi="Times New Roman" w:cs="Times New Roman"/>
          <w:sz w:val="24"/>
          <w:szCs w:val="24"/>
        </w:rPr>
        <w:t xml:space="preserve"> “</w:t>
      </w:r>
      <w:r w:rsidR="00964018" w:rsidRPr="0097402A">
        <w:rPr>
          <w:rFonts w:ascii="Times New Roman" w:hAnsi="Times New Roman" w:cs="Times New Roman"/>
          <w:i/>
          <w:iCs/>
          <w:sz w:val="24"/>
          <w:szCs w:val="24"/>
        </w:rPr>
        <w:t>previsiones económico-financieras”</w:t>
      </w:r>
      <w:r w:rsidRPr="0097402A">
        <w:rPr>
          <w:rFonts w:ascii="Times New Roman" w:hAnsi="Times New Roman" w:cs="Times New Roman"/>
          <w:sz w:val="24"/>
          <w:szCs w:val="24"/>
        </w:rPr>
        <w:t>, la empresa XYZ entiende necesario acudir a financiación externa por importe de (</w:t>
      </w:r>
      <w:r w:rsidR="001515D3" w:rsidRPr="0097402A">
        <w:rPr>
          <w:rFonts w:ascii="Times New Roman" w:hAnsi="Times New Roman" w:cs="Times New Roman"/>
          <w:b/>
          <w:bCs/>
          <w:i/>
          <w:iCs/>
          <w:sz w:val="24"/>
          <w:szCs w:val="24"/>
        </w:rPr>
        <w:t>poner el total la financiación a solicitar</w:t>
      </w:r>
      <w:r w:rsidRPr="0097402A">
        <w:rPr>
          <w:rFonts w:ascii="Times New Roman" w:hAnsi="Times New Roman" w:cs="Times New Roman"/>
          <w:sz w:val="24"/>
          <w:szCs w:val="24"/>
        </w:rPr>
        <w:t>) para hacer frente al siguiente detalle de gastos</w:t>
      </w:r>
      <w:r w:rsidR="001515D3" w:rsidRPr="0097402A">
        <w:rPr>
          <w:rFonts w:ascii="Times New Roman" w:hAnsi="Times New Roman" w:cs="Times New Roman"/>
          <w:sz w:val="24"/>
          <w:szCs w:val="24"/>
        </w:rPr>
        <w:t>,</w:t>
      </w:r>
      <w:r w:rsidRPr="0097402A">
        <w:rPr>
          <w:rFonts w:ascii="Times New Roman" w:hAnsi="Times New Roman" w:cs="Times New Roman"/>
          <w:sz w:val="24"/>
          <w:szCs w:val="24"/>
        </w:rPr>
        <w:t xml:space="preserve"> incurridos durante estos meses de </w:t>
      </w:r>
      <w:r w:rsidR="001515D3" w:rsidRPr="0097402A">
        <w:rPr>
          <w:rFonts w:ascii="Times New Roman" w:hAnsi="Times New Roman" w:cs="Times New Roman"/>
          <w:sz w:val="24"/>
          <w:szCs w:val="24"/>
        </w:rPr>
        <w:t>escasa</w:t>
      </w:r>
      <w:r w:rsidRPr="0097402A">
        <w:rPr>
          <w:rFonts w:ascii="Times New Roman" w:hAnsi="Times New Roman" w:cs="Times New Roman"/>
          <w:sz w:val="24"/>
          <w:szCs w:val="24"/>
        </w:rPr>
        <w:t xml:space="preserve"> actividad:</w:t>
      </w:r>
    </w:p>
    <w:p w14:paraId="229780F6" w14:textId="77777777" w:rsidR="00FF14C3" w:rsidRPr="0097402A" w:rsidRDefault="00FF14C3" w:rsidP="000A3B98">
      <w:pPr>
        <w:jc w:val="both"/>
        <w:rPr>
          <w:rFonts w:ascii="Times New Roman" w:hAnsi="Times New Roman" w:cs="Times New Roman"/>
          <w:sz w:val="24"/>
          <w:szCs w:val="24"/>
        </w:rPr>
      </w:pPr>
    </w:p>
    <w:bookmarkStart w:id="9" w:name="_MON_1647843065"/>
    <w:bookmarkEnd w:id="9"/>
    <w:p w14:paraId="4DB160BE" w14:textId="60D39A6B" w:rsidR="00F570BB" w:rsidRPr="0097402A" w:rsidRDefault="003B51F5" w:rsidP="001515D3">
      <w:pPr>
        <w:jc w:val="center"/>
        <w:rPr>
          <w:rFonts w:ascii="Times New Roman" w:hAnsi="Times New Roman" w:cs="Times New Roman"/>
          <w:b/>
          <w:bCs/>
          <w:sz w:val="24"/>
          <w:szCs w:val="24"/>
        </w:rPr>
      </w:pPr>
      <w:r w:rsidRPr="0097402A">
        <w:rPr>
          <w:rFonts w:ascii="Times New Roman" w:hAnsi="Times New Roman" w:cs="Times New Roman"/>
          <w:i/>
          <w:iCs/>
          <w:sz w:val="24"/>
          <w:szCs w:val="24"/>
        </w:rPr>
        <w:object w:dxaOrig="9703" w:dyaOrig="3440" w14:anchorId="24BCBBE4">
          <v:shape id="_x0000_i1052" type="#_x0000_t75" style="width:337.5pt;height:186pt" o:ole="">
            <v:imagedata r:id="rId11" o:title=""/>
          </v:shape>
          <o:OLEObject Type="Embed" ProgID="Excel.Sheet.12" ShapeID="_x0000_i1052" DrawAspect="Content" ObjectID="_1647844747" r:id="rId12"/>
        </w:object>
      </w:r>
    </w:p>
    <w:p w14:paraId="344A67CE" w14:textId="77777777" w:rsidR="003B51F5" w:rsidRDefault="003B51F5" w:rsidP="00770AD1">
      <w:pPr>
        <w:jc w:val="both"/>
        <w:rPr>
          <w:rFonts w:ascii="Times New Roman" w:hAnsi="Times New Roman" w:cs="Times New Roman"/>
          <w:sz w:val="24"/>
          <w:szCs w:val="24"/>
        </w:rPr>
      </w:pPr>
    </w:p>
    <w:p w14:paraId="4C55BAF3" w14:textId="6B3620FF" w:rsidR="003B51F5" w:rsidRPr="00770AD1" w:rsidRDefault="003E2E06" w:rsidP="00770AD1">
      <w:pPr>
        <w:jc w:val="both"/>
        <w:rPr>
          <w:rFonts w:ascii="Times New Roman" w:hAnsi="Times New Roman" w:cs="Times New Roman"/>
          <w:sz w:val="24"/>
          <w:szCs w:val="24"/>
        </w:rPr>
      </w:pPr>
      <w:r>
        <w:rPr>
          <w:rFonts w:ascii="Times New Roman" w:hAnsi="Times New Roman" w:cs="Times New Roman"/>
          <w:sz w:val="24"/>
          <w:szCs w:val="24"/>
        </w:rPr>
        <w:t>(*) En este apartado</w:t>
      </w:r>
      <w:r w:rsidR="00770AD1">
        <w:rPr>
          <w:rFonts w:ascii="Times New Roman" w:hAnsi="Times New Roman" w:cs="Times New Roman"/>
          <w:sz w:val="24"/>
          <w:szCs w:val="24"/>
        </w:rPr>
        <w:t>,</w:t>
      </w:r>
      <w:r>
        <w:rPr>
          <w:rFonts w:ascii="Times New Roman" w:hAnsi="Times New Roman" w:cs="Times New Roman"/>
          <w:sz w:val="24"/>
          <w:szCs w:val="24"/>
        </w:rPr>
        <w:t xml:space="preserve"> </w:t>
      </w:r>
      <w:r w:rsidR="00770AD1">
        <w:rPr>
          <w:rFonts w:ascii="Times New Roman" w:hAnsi="Times New Roman" w:cs="Times New Roman"/>
          <w:sz w:val="24"/>
          <w:szCs w:val="24"/>
        </w:rPr>
        <w:t xml:space="preserve">la empresa XYZ podrá reflejar el importe de las líneas de circulante ya suscritas con anterioridad que tengan su vencimiento a corto plazo y que, de acuerdo con la </w:t>
      </w:r>
      <w:r w:rsidR="00770AD1">
        <w:rPr>
          <w:rFonts w:ascii="Times New Roman" w:hAnsi="Times New Roman" w:cs="Times New Roman"/>
          <w:i/>
          <w:iCs/>
          <w:sz w:val="24"/>
          <w:szCs w:val="24"/>
        </w:rPr>
        <w:t xml:space="preserve">Resolución de 25 de marzo de 2020 </w:t>
      </w:r>
      <w:r w:rsidR="00770AD1">
        <w:rPr>
          <w:rFonts w:ascii="Times New Roman" w:hAnsi="Times New Roman" w:cs="Times New Roman"/>
          <w:sz w:val="24"/>
          <w:szCs w:val="24"/>
        </w:rPr>
        <w:t>l</w:t>
      </w:r>
      <w:r w:rsidR="00770AD1" w:rsidRPr="00770AD1">
        <w:rPr>
          <w:rFonts w:ascii="Times New Roman" w:hAnsi="Times New Roman" w:cs="Times New Roman"/>
          <w:sz w:val="24"/>
          <w:szCs w:val="24"/>
        </w:rPr>
        <w:t xml:space="preserve">as entidades </w:t>
      </w:r>
      <w:r w:rsidR="00770AD1">
        <w:rPr>
          <w:rFonts w:ascii="Times New Roman" w:hAnsi="Times New Roman" w:cs="Times New Roman"/>
          <w:sz w:val="24"/>
          <w:szCs w:val="24"/>
        </w:rPr>
        <w:t xml:space="preserve">se han comprometido </w:t>
      </w:r>
      <w:bookmarkStart w:id="10" w:name="_GoBack"/>
      <w:bookmarkEnd w:id="10"/>
      <w:r w:rsidR="00770AD1" w:rsidRPr="00770AD1">
        <w:rPr>
          <w:rFonts w:ascii="Times New Roman" w:hAnsi="Times New Roman" w:cs="Times New Roman"/>
          <w:sz w:val="24"/>
          <w:szCs w:val="24"/>
        </w:rPr>
        <w:t>a</w:t>
      </w:r>
      <w:r w:rsidR="00770AD1">
        <w:rPr>
          <w:rFonts w:ascii="Times New Roman" w:hAnsi="Times New Roman" w:cs="Times New Roman"/>
          <w:sz w:val="24"/>
          <w:szCs w:val="24"/>
        </w:rPr>
        <w:t xml:space="preserve"> </w:t>
      </w:r>
      <w:r w:rsidR="00770AD1" w:rsidRPr="00770AD1">
        <w:rPr>
          <w:rFonts w:ascii="Times New Roman" w:hAnsi="Times New Roman" w:cs="Times New Roman"/>
          <w:sz w:val="24"/>
          <w:szCs w:val="24"/>
        </w:rPr>
        <w:t>mantener al menos hasta 30 de septiembre de 2020 los límites de las líneas de circulante</w:t>
      </w:r>
      <w:r w:rsidR="00770AD1">
        <w:rPr>
          <w:rFonts w:ascii="Times New Roman" w:hAnsi="Times New Roman" w:cs="Times New Roman"/>
          <w:sz w:val="24"/>
          <w:szCs w:val="24"/>
        </w:rPr>
        <w:t xml:space="preserve"> </w:t>
      </w:r>
      <w:r w:rsidR="00770AD1" w:rsidRPr="00770AD1">
        <w:rPr>
          <w:rFonts w:ascii="Times New Roman" w:hAnsi="Times New Roman" w:cs="Times New Roman"/>
          <w:sz w:val="24"/>
          <w:szCs w:val="24"/>
        </w:rPr>
        <w:t>concedidas a todos los clientes y en particular, a aquellos clientes cuyos préstamos</w:t>
      </w:r>
      <w:r w:rsidR="00770AD1">
        <w:rPr>
          <w:rFonts w:ascii="Times New Roman" w:hAnsi="Times New Roman" w:cs="Times New Roman"/>
          <w:sz w:val="24"/>
          <w:szCs w:val="24"/>
        </w:rPr>
        <w:t xml:space="preserve"> </w:t>
      </w:r>
      <w:r w:rsidR="00770AD1" w:rsidRPr="00770AD1">
        <w:rPr>
          <w:rFonts w:ascii="Times New Roman" w:hAnsi="Times New Roman" w:cs="Times New Roman"/>
          <w:sz w:val="24"/>
          <w:szCs w:val="24"/>
        </w:rPr>
        <w:t>resulten avalados</w:t>
      </w:r>
    </w:p>
    <w:p w14:paraId="32DA0BC0" w14:textId="257D2088" w:rsidR="005E2E33" w:rsidRPr="0097402A" w:rsidRDefault="005E2E33" w:rsidP="005E2E33">
      <w:pPr>
        <w:rPr>
          <w:rFonts w:ascii="Times New Roman" w:hAnsi="Times New Roman" w:cs="Times New Roman"/>
          <w:sz w:val="24"/>
          <w:szCs w:val="24"/>
        </w:rPr>
      </w:pPr>
      <w:r w:rsidRPr="0097402A">
        <w:rPr>
          <w:rFonts w:ascii="Times New Roman" w:hAnsi="Times New Roman" w:cs="Times New Roman"/>
          <w:sz w:val="24"/>
          <w:szCs w:val="24"/>
        </w:rPr>
        <w:br w:type="page"/>
      </w:r>
    </w:p>
    <w:p w14:paraId="28D9443F" w14:textId="6CB762A1" w:rsidR="000A3B98" w:rsidRPr="00CC0824" w:rsidRDefault="000A3B98" w:rsidP="000A11B6">
      <w:pPr>
        <w:pStyle w:val="Prrafodelista"/>
        <w:numPr>
          <w:ilvl w:val="0"/>
          <w:numId w:val="1"/>
        </w:numPr>
        <w:rPr>
          <w:rFonts w:ascii="Arial" w:hAnsi="Arial" w:cs="Times New Roman"/>
          <w:b/>
          <w:bCs/>
          <w:sz w:val="28"/>
          <w:szCs w:val="28"/>
        </w:rPr>
      </w:pPr>
      <w:bookmarkStart w:id="11" w:name="_Hlk37226267"/>
      <w:r w:rsidRPr="00CC0824">
        <w:rPr>
          <w:rFonts w:ascii="Arial" w:hAnsi="Arial" w:cs="Times New Roman"/>
          <w:b/>
          <w:bCs/>
          <w:sz w:val="28"/>
          <w:szCs w:val="28"/>
        </w:rPr>
        <w:lastRenderedPageBreak/>
        <w:t>CONCLUSION</w:t>
      </w:r>
      <w:r w:rsidR="00964018" w:rsidRPr="00CC0824">
        <w:rPr>
          <w:rFonts w:ascii="Arial" w:hAnsi="Arial" w:cs="Times New Roman"/>
          <w:b/>
          <w:bCs/>
          <w:sz w:val="28"/>
          <w:szCs w:val="28"/>
        </w:rPr>
        <w:t>ES</w:t>
      </w:r>
    </w:p>
    <w:bookmarkEnd w:id="11"/>
    <w:p w14:paraId="0B39AD27" w14:textId="77777777" w:rsidR="000A11B6" w:rsidRPr="0097402A" w:rsidRDefault="000A11B6" w:rsidP="000A11B6">
      <w:pPr>
        <w:pStyle w:val="Prrafodelista"/>
        <w:ind w:left="294"/>
        <w:rPr>
          <w:rFonts w:ascii="Times New Roman" w:hAnsi="Times New Roman" w:cs="Times New Roman"/>
          <w:b/>
          <w:bCs/>
          <w:sz w:val="24"/>
          <w:szCs w:val="24"/>
        </w:rPr>
      </w:pPr>
    </w:p>
    <w:p w14:paraId="321BFBF4" w14:textId="5A1E8110" w:rsidR="003A4A93" w:rsidRPr="0097402A" w:rsidRDefault="00A97720">
      <w:pPr>
        <w:jc w:val="both"/>
        <w:rPr>
          <w:rFonts w:ascii="Times New Roman" w:hAnsi="Times New Roman" w:cs="Times New Roman"/>
          <w:sz w:val="24"/>
          <w:szCs w:val="24"/>
        </w:rPr>
      </w:pPr>
      <w:r w:rsidRPr="0097402A">
        <w:rPr>
          <w:rFonts w:ascii="Times New Roman" w:hAnsi="Times New Roman" w:cs="Times New Roman"/>
          <w:sz w:val="24"/>
          <w:szCs w:val="24"/>
        </w:rPr>
        <w:t>Teniendo en consideración los aspectos detallados anteriormente</w:t>
      </w:r>
      <w:r w:rsidR="00FF14C3" w:rsidRPr="0097402A">
        <w:rPr>
          <w:rFonts w:ascii="Times New Roman" w:hAnsi="Times New Roman" w:cs="Times New Roman"/>
          <w:sz w:val="24"/>
          <w:szCs w:val="24"/>
        </w:rPr>
        <w:t xml:space="preserve"> y</w:t>
      </w:r>
      <w:r w:rsidRPr="0097402A">
        <w:rPr>
          <w:rFonts w:ascii="Times New Roman" w:hAnsi="Times New Roman" w:cs="Times New Roman"/>
          <w:sz w:val="24"/>
          <w:szCs w:val="24"/>
        </w:rPr>
        <w:t xml:space="preserve"> </w:t>
      </w:r>
      <w:r w:rsidR="003A4A93" w:rsidRPr="0097402A">
        <w:rPr>
          <w:rFonts w:ascii="Times New Roman" w:hAnsi="Times New Roman" w:cs="Times New Roman"/>
          <w:sz w:val="24"/>
          <w:szCs w:val="24"/>
        </w:rPr>
        <w:t xml:space="preserve">considerando </w:t>
      </w:r>
      <w:r w:rsidR="00FF14C3" w:rsidRPr="0097402A">
        <w:rPr>
          <w:rFonts w:ascii="Times New Roman" w:hAnsi="Times New Roman" w:cs="Times New Roman"/>
          <w:sz w:val="24"/>
          <w:szCs w:val="24"/>
        </w:rPr>
        <w:t xml:space="preserve">que </w:t>
      </w:r>
      <w:r w:rsidR="003A4A93" w:rsidRPr="0097402A">
        <w:rPr>
          <w:rFonts w:ascii="Times New Roman" w:hAnsi="Times New Roman" w:cs="Times New Roman"/>
          <w:sz w:val="24"/>
          <w:szCs w:val="24"/>
        </w:rPr>
        <w:t>la sociedad:</w:t>
      </w:r>
    </w:p>
    <w:p w14:paraId="769D9C06" w14:textId="17E78F3D" w:rsidR="003A4A93" w:rsidRPr="0097402A" w:rsidRDefault="003A4A93" w:rsidP="00FF14C3">
      <w:pPr>
        <w:pStyle w:val="Prrafodelista"/>
        <w:numPr>
          <w:ilvl w:val="0"/>
          <w:numId w:val="9"/>
        </w:numPr>
        <w:jc w:val="both"/>
        <w:rPr>
          <w:rFonts w:ascii="Times New Roman" w:hAnsi="Times New Roman" w:cs="Times New Roman"/>
          <w:sz w:val="24"/>
          <w:szCs w:val="24"/>
        </w:rPr>
      </w:pPr>
      <w:r w:rsidRPr="0097402A">
        <w:rPr>
          <w:rFonts w:ascii="Times New Roman" w:hAnsi="Times New Roman" w:cs="Times New Roman"/>
          <w:sz w:val="24"/>
          <w:szCs w:val="24"/>
        </w:rPr>
        <w:t xml:space="preserve">cumple con los requisitos </w:t>
      </w:r>
      <w:r w:rsidR="000A11B6" w:rsidRPr="0097402A">
        <w:rPr>
          <w:rFonts w:ascii="Times New Roman" w:hAnsi="Times New Roman" w:cs="Times New Roman"/>
          <w:sz w:val="24"/>
          <w:szCs w:val="24"/>
        </w:rPr>
        <w:t xml:space="preserve">establecidos por el </w:t>
      </w:r>
      <w:r w:rsidR="000A11B6" w:rsidRPr="0097402A">
        <w:rPr>
          <w:rFonts w:ascii="Times New Roman" w:hAnsi="Times New Roman" w:cs="Times New Roman"/>
          <w:i/>
          <w:iCs/>
          <w:sz w:val="24"/>
          <w:szCs w:val="24"/>
        </w:rPr>
        <w:t>Real Decreto-ley 8/2020, de 17 de marzo, de medidas urgentes extraordinarias para hacer frente al impacto económico y social del COVID-19</w:t>
      </w:r>
      <w:r w:rsidR="000A11B6" w:rsidRPr="0097402A">
        <w:rPr>
          <w:rFonts w:ascii="Times New Roman" w:hAnsi="Times New Roman" w:cs="Times New Roman"/>
          <w:sz w:val="24"/>
          <w:szCs w:val="24"/>
        </w:rPr>
        <w:t xml:space="preserve"> así como el posterior </w:t>
      </w:r>
      <w:r w:rsidR="000A11B6" w:rsidRPr="0097402A">
        <w:rPr>
          <w:rFonts w:ascii="Times New Roman" w:hAnsi="Times New Roman" w:cs="Times New Roman"/>
          <w:i/>
          <w:iCs/>
          <w:sz w:val="24"/>
          <w:szCs w:val="24"/>
        </w:rPr>
        <w:t>Resolución de 25 de marzo de 2020, de la Secretaría de Estado de Economía y Apoyo a la Empresa, por la que se publica el Acuerdo del Consejo de Ministros de 24 de marzo de 2020, por el que se aprueban las características del primer tramo de la línea de avales del ICO para empresas y autónomos, para paliar los efectos económicos del COVID-19</w:t>
      </w:r>
      <w:r w:rsidR="000A11B6" w:rsidRPr="0097402A">
        <w:rPr>
          <w:rFonts w:ascii="Times New Roman" w:hAnsi="Times New Roman" w:cs="Times New Roman"/>
          <w:sz w:val="24"/>
          <w:szCs w:val="24"/>
        </w:rPr>
        <w:t xml:space="preserve"> </w:t>
      </w:r>
      <w:r w:rsidRPr="0097402A">
        <w:rPr>
          <w:rFonts w:ascii="Times New Roman" w:hAnsi="Times New Roman" w:cs="Times New Roman"/>
          <w:sz w:val="24"/>
          <w:szCs w:val="24"/>
        </w:rPr>
        <w:t>para que la financiación solicitada pueda ser avalada por el ICO</w:t>
      </w:r>
      <w:r w:rsidR="000A11B6" w:rsidRPr="0097402A">
        <w:rPr>
          <w:rFonts w:ascii="Times New Roman" w:hAnsi="Times New Roman" w:cs="Times New Roman"/>
          <w:sz w:val="24"/>
          <w:szCs w:val="24"/>
        </w:rPr>
        <w:t>, y que;</w:t>
      </w:r>
    </w:p>
    <w:p w14:paraId="177790F6" w14:textId="7F67C975" w:rsidR="0018077B" w:rsidRPr="0097402A" w:rsidRDefault="00A97720" w:rsidP="00FF14C3">
      <w:pPr>
        <w:pStyle w:val="Prrafodelista"/>
        <w:numPr>
          <w:ilvl w:val="0"/>
          <w:numId w:val="9"/>
        </w:numPr>
        <w:jc w:val="both"/>
        <w:rPr>
          <w:rFonts w:ascii="Times New Roman" w:hAnsi="Times New Roman" w:cs="Times New Roman"/>
          <w:sz w:val="24"/>
          <w:szCs w:val="24"/>
        </w:rPr>
      </w:pPr>
      <w:r w:rsidRPr="0097402A">
        <w:rPr>
          <w:rFonts w:ascii="Times New Roman" w:hAnsi="Times New Roman" w:cs="Times New Roman"/>
          <w:sz w:val="24"/>
          <w:szCs w:val="24"/>
        </w:rPr>
        <w:t>podrá hacer frente a los pagos derivados de la financiación solicitada</w:t>
      </w:r>
      <w:r w:rsidR="000A11B6" w:rsidRPr="0097402A">
        <w:rPr>
          <w:rFonts w:ascii="Times New Roman" w:hAnsi="Times New Roman" w:cs="Times New Roman"/>
          <w:sz w:val="24"/>
          <w:szCs w:val="24"/>
        </w:rPr>
        <w:t>,</w:t>
      </w:r>
      <w:r w:rsidR="00CC694E" w:rsidRPr="0097402A">
        <w:rPr>
          <w:rFonts w:ascii="Times New Roman" w:hAnsi="Times New Roman" w:cs="Times New Roman"/>
          <w:sz w:val="24"/>
          <w:szCs w:val="24"/>
        </w:rPr>
        <w:t xml:space="preserve"> </w:t>
      </w:r>
      <w:r w:rsidR="0041638F" w:rsidRPr="0097402A">
        <w:rPr>
          <w:rFonts w:ascii="Times New Roman" w:hAnsi="Times New Roman" w:cs="Times New Roman"/>
          <w:sz w:val="24"/>
          <w:szCs w:val="24"/>
        </w:rPr>
        <w:t>s</w:t>
      </w:r>
      <w:r w:rsidRPr="0097402A">
        <w:rPr>
          <w:rFonts w:ascii="Times New Roman" w:hAnsi="Times New Roman" w:cs="Times New Roman"/>
          <w:sz w:val="24"/>
          <w:szCs w:val="24"/>
        </w:rPr>
        <w:t>in que ello suponga un riesgo sistémico para su futura viabilidad.</w:t>
      </w:r>
    </w:p>
    <w:p w14:paraId="29213EC3" w14:textId="525DCAC6" w:rsidR="009F0654" w:rsidRPr="0097402A" w:rsidRDefault="009F0654" w:rsidP="009F0654">
      <w:pPr>
        <w:pStyle w:val="Prrafodelista"/>
        <w:numPr>
          <w:ilvl w:val="0"/>
          <w:numId w:val="9"/>
        </w:numPr>
        <w:jc w:val="both"/>
        <w:rPr>
          <w:rFonts w:ascii="Times New Roman" w:hAnsi="Times New Roman" w:cs="Times New Roman"/>
          <w:i/>
          <w:iCs/>
          <w:sz w:val="24"/>
          <w:szCs w:val="24"/>
        </w:rPr>
      </w:pPr>
      <w:r w:rsidRPr="0097402A">
        <w:rPr>
          <w:rFonts w:ascii="Times New Roman" w:hAnsi="Times New Roman" w:cs="Times New Roman"/>
          <w:sz w:val="24"/>
          <w:szCs w:val="24"/>
        </w:rPr>
        <w:t>Solicita a la entidad ZYX la cantidad de XX euros</w:t>
      </w:r>
      <w:r w:rsidRPr="0097402A">
        <w:rPr>
          <w:rFonts w:ascii="Times New Roman" w:hAnsi="Times New Roman" w:cs="Times New Roman"/>
          <w:i/>
          <w:iCs/>
          <w:sz w:val="24"/>
          <w:szCs w:val="24"/>
        </w:rPr>
        <w:t xml:space="preserve"> </w:t>
      </w:r>
      <w:r w:rsidRPr="0097402A">
        <w:rPr>
          <w:rFonts w:ascii="Times New Roman" w:hAnsi="Times New Roman" w:cs="Times New Roman"/>
          <w:sz w:val="24"/>
          <w:szCs w:val="24"/>
        </w:rPr>
        <w:t>a devolver en XX años</w:t>
      </w:r>
      <w:r w:rsidRPr="0097402A">
        <w:rPr>
          <w:rFonts w:ascii="Times New Roman" w:hAnsi="Times New Roman" w:cs="Times New Roman"/>
          <w:i/>
          <w:iCs/>
          <w:sz w:val="24"/>
          <w:szCs w:val="24"/>
        </w:rPr>
        <w:t xml:space="preserve"> (especificar el importe total de la financiación</w:t>
      </w:r>
      <w:r w:rsidRPr="0097402A">
        <w:rPr>
          <w:rFonts w:ascii="Times New Roman" w:hAnsi="Times New Roman" w:cs="Times New Roman"/>
          <w:sz w:val="24"/>
          <w:szCs w:val="24"/>
        </w:rPr>
        <w:t xml:space="preserve"> </w:t>
      </w:r>
      <w:r w:rsidRPr="0097402A">
        <w:rPr>
          <w:rFonts w:ascii="Times New Roman" w:hAnsi="Times New Roman" w:cs="Times New Roman"/>
          <w:i/>
          <w:iCs/>
          <w:sz w:val="24"/>
          <w:szCs w:val="24"/>
        </w:rPr>
        <w:t>y el N º de años).</w:t>
      </w:r>
    </w:p>
    <w:p w14:paraId="4BA89772" w14:textId="77777777" w:rsidR="009F0654" w:rsidRPr="0097402A" w:rsidRDefault="009F0654" w:rsidP="009F0654">
      <w:pPr>
        <w:pStyle w:val="Prrafodelista"/>
        <w:ind w:left="773"/>
        <w:jc w:val="both"/>
        <w:rPr>
          <w:rFonts w:ascii="Times New Roman" w:hAnsi="Times New Roman" w:cs="Times New Roman"/>
          <w:sz w:val="24"/>
          <w:szCs w:val="24"/>
        </w:rPr>
      </w:pPr>
    </w:p>
    <w:p w14:paraId="6100EDBB" w14:textId="3DA0F442" w:rsidR="00053514" w:rsidRDefault="00053514" w:rsidP="00053514">
      <w:pPr>
        <w:jc w:val="both"/>
        <w:rPr>
          <w:rFonts w:ascii="Times New Roman" w:hAnsi="Times New Roman" w:cs="Times New Roman"/>
          <w:sz w:val="24"/>
          <w:szCs w:val="24"/>
        </w:rPr>
      </w:pPr>
    </w:p>
    <w:p w14:paraId="76AF6E70" w14:textId="432CB393" w:rsidR="005E63CF" w:rsidRDefault="005E63CF" w:rsidP="00053514">
      <w:pPr>
        <w:jc w:val="both"/>
        <w:rPr>
          <w:rFonts w:ascii="Times New Roman" w:hAnsi="Times New Roman" w:cs="Times New Roman"/>
          <w:sz w:val="24"/>
          <w:szCs w:val="24"/>
        </w:rPr>
      </w:pPr>
    </w:p>
    <w:p w14:paraId="24F1F608" w14:textId="77777777" w:rsidR="005E63CF" w:rsidRPr="0097402A" w:rsidRDefault="005E63CF" w:rsidP="00053514">
      <w:pPr>
        <w:jc w:val="both"/>
        <w:rPr>
          <w:rFonts w:ascii="Times New Roman" w:hAnsi="Times New Roman" w:cs="Times New Roman"/>
          <w:sz w:val="24"/>
          <w:szCs w:val="24"/>
        </w:rPr>
      </w:pPr>
    </w:p>
    <w:p w14:paraId="6940063D" w14:textId="77777777" w:rsidR="000A11B6" w:rsidRPr="0097402A" w:rsidRDefault="000A11B6" w:rsidP="00053514">
      <w:pPr>
        <w:jc w:val="both"/>
        <w:rPr>
          <w:rFonts w:ascii="Times New Roman" w:hAnsi="Times New Roman" w:cs="Times New Roman"/>
          <w:sz w:val="24"/>
          <w:szCs w:val="24"/>
        </w:rPr>
      </w:pPr>
    </w:p>
    <w:p w14:paraId="35FBB3AA" w14:textId="77777777" w:rsidR="0041638F" w:rsidRPr="0097402A" w:rsidRDefault="0041638F" w:rsidP="00053514">
      <w:pPr>
        <w:jc w:val="both"/>
        <w:rPr>
          <w:rFonts w:ascii="Times New Roman" w:hAnsi="Times New Roman" w:cs="Times New Roman"/>
          <w:sz w:val="24"/>
          <w:szCs w:val="24"/>
        </w:rPr>
        <w:sectPr w:rsidR="0041638F" w:rsidRPr="0097402A" w:rsidSect="00E2788F">
          <w:headerReference w:type="default" r:id="rId13"/>
          <w:footerReference w:type="default" r:id="rId14"/>
          <w:pgSz w:w="11906" w:h="16838"/>
          <w:pgMar w:top="1560" w:right="1701" w:bottom="1417" w:left="1701" w:header="709" w:footer="709" w:gutter="0"/>
          <w:pgNumType w:start="0"/>
          <w:cols w:space="708"/>
          <w:titlePg/>
          <w:docGrid w:linePitch="360"/>
        </w:sectPr>
      </w:pPr>
    </w:p>
    <w:p w14:paraId="142842C6" w14:textId="7BFF9163" w:rsidR="00053514" w:rsidRPr="00CC0824" w:rsidRDefault="00F570BB">
      <w:pPr>
        <w:rPr>
          <w:rFonts w:ascii="Arial" w:hAnsi="Arial" w:cs="Times New Roman"/>
          <w:b/>
          <w:bCs/>
          <w:sz w:val="28"/>
          <w:szCs w:val="28"/>
          <w:u w:val="single"/>
        </w:rPr>
      </w:pPr>
      <w:r w:rsidRPr="00CC0824">
        <w:rPr>
          <w:rFonts w:ascii="Arial" w:hAnsi="Arial" w:cs="Times New Roman"/>
          <w:b/>
          <w:bCs/>
          <w:sz w:val="28"/>
          <w:szCs w:val="28"/>
          <w:u w:val="single"/>
        </w:rPr>
        <w:lastRenderedPageBreak/>
        <w:t xml:space="preserve">Anexo 1: Balance de situación de los últimos </w:t>
      </w:r>
      <w:r w:rsidR="000A11B6" w:rsidRPr="00CC0824">
        <w:rPr>
          <w:rFonts w:ascii="Arial" w:hAnsi="Arial" w:cs="Times New Roman"/>
          <w:b/>
          <w:bCs/>
          <w:sz w:val="28"/>
          <w:szCs w:val="28"/>
          <w:u w:val="single"/>
        </w:rPr>
        <w:t>3</w:t>
      </w:r>
      <w:r w:rsidRPr="00CC0824">
        <w:rPr>
          <w:rFonts w:ascii="Arial" w:hAnsi="Arial" w:cs="Times New Roman"/>
          <w:b/>
          <w:bCs/>
          <w:sz w:val="28"/>
          <w:szCs w:val="28"/>
          <w:u w:val="single"/>
        </w:rPr>
        <w:t xml:space="preserve"> años</w:t>
      </w:r>
    </w:p>
    <w:bookmarkStart w:id="12" w:name="_MON_1646822464"/>
    <w:bookmarkEnd w:id="12"/>
    <w:p w14:paraId="67965A61" w14:textId="35F47C4D" w:rsidR="00CC2505" w:rsidRPr="0097402A" w:rsidRDefault="005F1CE5" w:rsidP="005F1CE5">
      <w:pPr>
        <w:ind w:left="-851" w:right="-852"/>
        <w:rPr>
          <w:rFonts w:ascii="Times New Roman" w:hAnsi="Times New Roman" w:cs="Times New Roman"/>
          <w:sz w:val="24"/>
          <w:szCs w:val="24"/>
        </w:rPr>
      </w:pPr>
      <w:r w:rsidRPr="0097402A">
        <w:rPr>
          <w:rFonts w:ascii="Times New Roman" w:hAnsi="Times New Roman" w:cs="Times New Roman"/>
          <w:sz w:val="24"/>
          <w:szCs w:val="24"/>
        </w:rPr>
        <w:object w:dxaOrig="13380" w:dyaOrig="16558" w14:anchorId="7780D89D">
          <v:shape id="_x0000_i1027" type="#_x0000_t75" style="width:511.5pt;height:652.5pt" o:ole="">
            <v:imagedata r:id="rId15" o:title=""/>
          </v:shape>
          <o:OLEObject Type="Embed" ProgID="Excel.Sheet.12" ShapeID="_x0000_i1027" DrawAspect="Content" ObjectID="_1647844748" r:id="rId16"/>
        </w:object>
      </w:r>
    </w:p>
    <w:p w14:paraId="0E161AC6" w14:textId="77777777" w:rsidR="00CC2505" w:rsidRPr="0097402A" w:rsidRDefault="00CC2505">
      <w:pPr>
        <w:rPr>
          <w:rFonts w:ascii="Times New Roman" w:hAnsi="Times New Roman" w:cs="Times New Roman"/>
          <w:sz w:val="24"/>
          <w:szCs w:val="24"/>
        </w:rPr>
      </w:pPr>
      <w:r w:rsidRPr="0097402A">
        <w:rPr>
          <w:rFonts w:ascii="Times New Roman" w:hAnsi="Times New Roman" w:cs="Times New Roman"/>
          <w:sz w:val="24"/>
          <w:szCs w:val="24"/>
        </w:rPr>
        <w:br w:type="page"/>
      </w:r>
    </w:p>
    <w:p w14:paraId="010DE81D" w14:textId="035611AC" w:rsidR="00F570BB" w:rsidRPr="00CC0824" w:rsidRDefault="00F570BB">
      <w:pPr>
        <w:rPr>
          <w:rFonts w:ascii="Arial" w:hAnsi="Arial" w:cs="Times New Roman"/>
          <w:b/>
          <w:bCs/>
          <w:sz w:val="28"/>
          <w:szCs w:val="28"/>
          <w:u w:val="single"/>
        </w:rPr>
      </w:pPr>
      <w:r w:rsidRPr="00CC0824">
        <w:rPr>
          <w:rFonts w:ascii="Arial" w:hAnsi="Arial" w:cs="Times New Roman"/>
          <w:b/>
          <w:bCs/>
          <w:sz w:val="28"/>
          <w:szCs w:val="28"/>
          <w:u w:val="single"/>
        </w:rPr>
        <w:lastRenderedPageBreak/>
        <w:t xml:space="preserve">Anexo 2: Estado de Pérdidas y Ganancias de los últimos </w:t>
      </w:r>
      <w:r w:rsidR="00365189" w:rsidRPr="00CC0824">
        <w:rPr>
          <w:rFonts w:ascii="Arial" w:hAnsi="Arial" w:cs="Times New Roman"/>
          <w:b/>
          <w:bCs/>
          <w:sz w:val="28"/>
          <w:szCs w:val="28"/>
          <w:u w:val="single"/>
        </w:rPr>
        <w:t>3</w:t>
      </w:r>
      <w:r w:rsidRPr="00CC0824">
        <w:rPr>
          <w:rFonts w:ascii="Arial" w:hAnsi="Arial" w:cs="Times New Roman"/>
          <w:b/>
          <w:bCs/>
          <w:sz w:val="28"/>
          <w:szCs w:val="28"/>
          <w:u w:val="single"/>
        </w:rPr>
        <w:t xml:space="preserve"> años</w:t>
      </w:r>
    </w:p>
    <w:bookmarkStart w:id="13" w:name="_MON_1646822989"/>
    <w:bookmarkEnd w:id="13"/>
    <w:p w14:paraId="0D8E4D45" w14:textId="66B08A49" w:rsidR="004D3994" w:rsidRPr="0097402A" w:rsidRDefault="005F1CE5" w:rsidP="005F1CE5">
      <w:pPr>
        <w:ind w:left="-851" w:right="-852"/>
        <w:rPr>
          <w:rFonts w:ascii="Times New Roman" w:hAnsi="Times New Roman" w:cs="Times New Roman"/>
          <w:sz w:val="24"/>
          <w:szCs w:val="24"/>
        </w:rPr>
      </w:pPr>
      <w:r w:rsidRPr="0097402A">
        <w:rPr>
          <w:rFonts w:ascii="Times New Roman" w:hAnsi="Times New Roman" w:cs="Times New Roman"/>
          <w:sz w:val="24"/>
          <w:szCs w:val="24"/>
        </w:rPr>
        <w:object w:dxaOrig="13380" w:dyaOrig="6720" w14:anchorId="2503077B">
          <v:shape id="_x0000_i1028" type="#_x0000_t75" style="width:510.75pt;height:348.75pt" o:ole="">
            <v:imagedata r:id="rId17" o:title=""/>
          </v:shape>
          <o:OLEObject Type="Embed" ProgID="Excel.Sheet.12" ShapeID="_x0000_i1028" DrawAspect="Content" ObjectID="_1647844749" r:id="rId18"/>
        </w:object>
      </w:r>
    </w:p>
    <w:p w14:paraId="22D820E9" w14:textId="77777777" w:rsidR="00CC0824" w:rsidRPr="0097402A" w:rsidRDefault="00CC0824" w:rsidP="00CC0824">
      <w:pPr>
        <w:rPr>
          <w:rFonts w:ascii="Times New Roman" w:hAnsi="Times New Roman" w:cs="Times New Roman"/>
          <w:sz w:val="24"/>
          <w:szCs w:val="24"/>
        </w:rPr>
      </w:pPr>
      <w:r w:rsidRPr="0097402A">
        <w:rPr>
          <w:rFonts w:ascii="Times New Roman" w:hAnsi="Times New Roman" w:cs="Times New Roman"/>
          <w:sz w:val="24"/>
          <w:szCs w:val="24"/>
        </w:rPr>
        <w:br w:type="page"/>
      </w:r>
    </w:p>
    <w:p w14:paraId="07168B93" w14:textId="27C7BE44" w:rsidR="00722259" w:rsidRPr="00CC0824" w:rsidRDefault="00722259" w:rsidP="00EB6551">
      <w:pPr>
        <w:rPr>
          <w:rFonts w:ascii="Arial" w:hAnsi="Arial" w:cs="Times New Roman"/>
          <w:b/>
          <w:bCs/>
          <w:sz w:val="28"/>
          <w:szCs w:val="28"/>
          <w:u w:val="single"/>
        </w:rPr>
      </w:pPr>
      <w:r w:rsidRPr="00CC0824">
        <w:rPr>
          <w:rFonts w:ascii="Arial" w:hAnsi="Arial" w:cs="Times New Roman"/>
          <w:b/>
          <w:bCs/>
          <w:sz w:val="28"/>
          <w:szCs w:val="28"/>
          <w:u w:val="single"/>
        </w:rPr>
        <w:lastRenderedPageBreak/>
        <w:t>Anexo 3: Principales ratios</w:t>
      </w:r>
      <w:r w:rsidR="00EB6551" w:rsidRPr="00CC0824">
        <w:rPr>
          <w:rFonts w:ascii="Arial" w:hAnsi="Arial" w:cs="Times New Roman"/>
          <w:b/>
          <w:bCs/>
          <w:sz w:val="28"/>
          <w:szCs w:val="28"/>
          <w:u w:val="single"/>
        </w:rPr>
        <w:t xml:space="preserve"> de los últimos </w:t>
      </w:r>
      <w:r w:rsidR="00365189" w:rsidRPr="00CC0824">
        <w:rPr>
          <w:rFonts w:ascii="Arial" w:hAnsi="Arial" w:cs="Times New Roman"/>
          <w:b/>
          <w:bCs/>
          <w:sz w:val="28"/>
          <w:szCs w:val="28"/>
          <w:u w:val="single"/>
        </w:rPr>
        <w:t>3 años</w:t>
      </w:r>
    </w:p>
    <w:bookmarkStart w:id="14" w:name="_MON_1647093268"/>
    <w:bookmarkEnd w:id="14"/>
    <w:p w14:paraId="06F54190" w14:textId="5429F4F4" w:rsidR="00A97720" w:rsidRPr="0097402A" w:rsidRDefault="005F1CE5" w:rsidP="005F1CE5">
      <w:pPr>
        <w:ind w:left="-851" w:right="-852"/>
        <w:jc w:val="center"/>
        <w:rPr>
          <w:rFonts w:ascii="Times New Roman" w:hAnsi="Times New Roman" w:cs="Times New Roman"/>
          <w:sz w:val="24"/>
          <w:szCs w:val="24"/>
        </w:rPr>
      </w:pPr>
      <w:r w:rsidRPr="0097402A">
        <w:rPr>
          <w:rFonts w:ascii="Times New Roman" w:hAnsi="Times New Roman" w:cs="Times New Roman"/>
          <w:sz w:val="24"/>
          <w:szCs w:val="24"/>
        </w:rPr>
        <w:object w:dxaOrig="13776" w:dyaOrig="10546" w14:anchorId="0042CAAF">
          <v:shape id="_x0000_i1029" type="#_x0000_t75" style="width:515.25pt;height:439.5pt" o:ole="">
            <v:imagedata r:id="rId19" o:title=""/>
          </v:shape>
          <o:OLEObject Type="Embed" ProgID="Excel.Sheet.12" ShapeID="_x0000_i1029" DrawAspect="Content" ObjectID="_1647844750" r:id="rId20"/>
        </w:object>
      </w:r>
    </w:p>
    <w:p w14:paraId="09E0E128" w14:textId="77777777" w:rsidR="00A97720" w:rsidRPr="0097402A" w:rsidRDefault="00A97720">
      <w:pPr>
        <w:rPr>
          <w:rFonts w:ascii="Times New Roman" w:hAnsi="Times New Roman" w:cs="Times New Roman"/>
          <w:sz w:val="24"/>
          <w:szCs w:val="24"/>
        </w:rPr>
      </w:pPr>
      <w:r w:rsidRPr="0097402A">
        <w:rPr>
          <w:rFonts w:ascii="Times New Roman" w:hAnsi="Times New Roman" w:cs="Times New Roman"/>
          <w:sz w:val="24"/>
          <w:szCs w:val="24"/>
        </w:rPr>
        <w:br w:type="page"/>
      </w:r>
    </w:p>
    <w:p w14:paraId="132A8154" w14:textId="1517616F" w:rsidR="008D0E0A" w:rsidRPr="00CC0824" w:rsidRDefault="008D0E0A" w:rsidP="008D0E0A">
      <w:pPr>
        <w:rPr>
          <w:rFonts w:ascii="Arial" w:hAnsi="Arial" w:cs="Times New Roman"/>
          <w:b/>
          <w:bCs/>
          <w:sz w:val="28"/>
          <w:szCs w:val="28"/>
          <w:u w:val="single"/>
        </w:rPr>
      </w:pPr>
      <w:r w:rsidRPr="00CC0824">
        <w:rPr>
          <w:rFonts w:ascii="Arial" w:hAnsi="Arial" w:cs="Times New Roman"/>
          <w:b/>
          <w:bCs/>
          <w:sz w:val="28"/>
          <w:szCs w:val="28"/>
          <w:u w:val="single"/>
        </w:rPr>
        <w:lastRenderedPageBreak/>
        <w:t>Anexo</w:t>
      </w:r>
      <w:r w:rsidR="00A63C74">
        <w:rPr>
          <w:rFonts w:ascii="Arial" w:hAnsi="Arial" w:cs="Times New Roman"/>
          <w:b/>
          <w:bCs/>
          <w:sz w:val="28"/>
          <w:szCs w:val="28"/>
          <w:u w:val="single"/>
        </w:rPr>
        <w:t xml:space="preserve"> </w:t>
      </w:r>
      <w:r w:rsidR="00365189" w:rsidRPr="00CC0824">
        <w:rPr>
          <w:rFonts w:ascii="Arial" w:hAnsi="Arial" w:cs="Times New Roman"/>
          <w:b/>
          <w:bCs/>
          <w:sz w:val="28"/>
          <w:szCs w:val="28"/>
          <w:u w:val="single"/>
        </w:rPr>
        <w:t>4: Previsiones</w:t>
      </w:r>
      <w:r w:rsidRPr="00CC0824">
        <w:rPr>
          <w:rFonts w:ascii="Arial" w:hAnsi="Arial" w:cs="Times New Roman"/>
          <w:b/>
          <w:bCs/>
          <w:sz w:val="28"/>
          <w:szCs w:val="28"/>
          <w:u w:val="single"/>
        </w:rPr>
        <w:t xml:space="preserve"> financieras para los próximos 12 meses</w:t>
      </w:r>
    </w:p>
    <w:p w14:paraId="60B041C7" w14:textId="77777777" w:rsidR="00722259" w:rsidRPr="0097402A" w:rsidRDefault="00722259" w:rsidP="008D0E0A">
      <w:pPr>
        <w:rPr>
          <w:rFonts w:ascii="Times New Roman" w:hAnsi="Times New Roman" w:cs="Times New Roman"/>
          <w:sz w:val="24"/>
          <w:szCs w:val="24"/>
        </w:rPr>
      </w:pPr>
    </w:p>
    <w:bookmarkStart w:id="15" w:name="_MON_1647165589"/>
    <w:bookmarkEnd w:id="15"/>
    <w:p w14:paraId="64D851B6" w14:textId="76AD6EB6" w:rsidR="008D0E0A" w:rsidRPr="0097402A" w:rsidRDefault="005F1CE5" w:rsidP="005F1CE5">
      <w:pPr>
        <w:ind w:left="-851"/>
        <w:rPr>
          <w:rFonts w:ascii="Times New Roman" w:hAnsi="Times New Roman" w:cs="Times New Roman"/>
          <w:sz w:val="24"/>
          <w:szCs w:val="24"/>
        </w:rPr>
      </w:pPr>
      <w:r w:rsidRPr="0097402A">
        <w:rPr>
          <w:rFonts w:ascii="Times New Roman" w:hAnsi="Times New Roman" w:cs="Times New Roman"/>
          <w:sz w:val="24"/>
          <w:szCs w:val="24"/>
        </w:rPr>
        <w:object w:dxaOrig="18674" w:dyaOrig="7685" w14:anchorId="1D665C9D">
          <v:shape id="_x0000_i1030" type="#_x0000_t75" style="width:510pt;height:285pt" o:ole="">
            <v:imagedata r:id="rId21" o:title=""/>
          </v:shape>
          <o:OLEObject Type="Embed" ProgID="Excel.Sheet.12" ShapeID="_x0000_i1030" DrawAspect="Content" ObjectID="_1647844751" r:id="rId22"/>
        </w:object>
      </w:r>
    </w:p>
    <w:p w14:paraId="59C3902D" w14:textId="77777777" w:rsidR="008D0E0A" w:rsidRPr="0097402A" w:rsidRDefault="008D0E0A">
      <w:pPr>
        <w:rPr>
          <w:rFonts w:ascii="Times New Roman" w:hAnsi="Times New Roman" w:cs="Times New Roman"/>
          <w:sz w:val="24"/>
          <w:szCs w:val="24"/>
        </w:rPr>
      </w:pPr>
      <w:r w:rsidRPr="0097402A">
        <w:rPr>
          <w:rFonts w:ascii="Times New Roman" w:hAnsi="Times New Roman" w:cs="Times New Roman"/>
          <w:sz w:val="24"/>
          <w:szCs w:val="24"/>
        </w:rPr>
        <w:br w:type="page"/>
      </w:r>
    </w:p>
    <w:p w14:paraId="290DE38A" w14:textId="2AB57B9C" w:rsidR="008D0E0A" w:rsidRPr="00CC0824" w:rsidRDefault="008D0E0A" w:rsidP="008D0E0A">
      <w:pPr>
        <w:rPr>
          <w:rFonts w:ascii="Arial" w:hAnsi="Arial" w:cs="Times New Roman"/>
          <w:b/>
          <w:bCs/>
          <w:sz w:val="28"/>
          <w:szCs w:val="28"/>
          <w:u w:val="single"/>
        </w:rPr>
      </w:pPr>
      <w:r w:rsidRPr="00CC0824">
        <w:rPr>
          <w:rFonts w:ascii="Arial" w:hAnsi="Arial" w:cs="Times New Roman"/>
          <w:b/>
          <w:bCs/>
          <w:sz w:val="28"/>
          <w:szCs w:val="28"/>
          <w:u w:val="single"/>
        </w:rPr>
        <w:lastRenderedPageBreak/>
        <w:t xml:space="preserve">Anexo 5: Balance previsional </w:t>
      </w:r>
      <w:r w:rsidR="00403AEA" w:rsidRPr="00CC0824">
        <w:rPr>
          <w:rFonts w:ascii="Arial" w:hAnsi="Arial" w:cs="Times New Roman"/>
          <w:b/>
          <w:bCs/>
          <w:sz w:val="28"/>
          <w:szCs w:val="28"/>
          <w:u w:val="single"/>
        </w:rPr>
        <w:t>calculados a: 2 meses, 4 meses, a 31 de diciembre y a 1 año</w:t>
      </w:r>
    </w:p>
    <w:bookmarkStart w:id="16" w:name="_MON_1647674530"/>
    <w:bookmarkEnd w:id="16"/>
    <w:p w14:paraId="14DEDD1B" w14:textId="40B7EC8E" w:rsidR="008D0E0A" w:rsidRPr="0097402A" w:rsidRDefault="005F1CE5" w:rsidP="005F1CE5">
      <w:pPr>
        <w:ind w:left="-851" w:right="-852"/>
        <w:rPr>
          <w:rFonts w:ascii="Times New Roman" w:hAnsi="Times New Roman" w:cs="Times New Roman"/>
          <w:sz w:val="24"/>
          <w:szCs w:val="24"/>
        </w:rPr>
      </w:pPr>
      <w:r w:rsidRPr="0097402A">
        <w:rPr>
          <w:rFonts w:ascii="Times New Roman" w:hAnsi="Times New Roman" w:cs="Times New Roman"/>
          <w:sz w:val="24"/>
          <w:szCs w:val="24"/>
        </w:rPr>
        <w:object w:dxaOrig="15153" w:dyaOrig="16803" w14:anchorId="7AFBBFFC">
          <v:shape id="_x0000_i1031" type="#_x0000_t75" style="width:510pt;height:639pt" o:ole="">
            <v:imagedata r:id="rId23" o:title=""/>
          </v:shape>
          <o:OLEObject Type="Embed" ProgID="Excel.Sheet.12" ShapeID="_x0000_i1031" DrawAspect="Content" ObjectID="_1647844752" r:id="rId24"/>
        </w:object>
      </w:r>
    </w:p>
    <w:p w14:paraId="44D52296" w14:textId="277C6F5A" w:rsidR="008D0E0A" w:rsidRPr="0097402A" w:rsidRDefault="008D0E0A">
      <w:pPr>
        <w:rPr>
          <w:rFonts w:ascii="Times New Roman" w:hAnsi="Times New Roman" w:cs="Times New Roman"/>
          <w:sz w:val="24"/>
          <w:szCs w:val="24"/>
        </w:rPr>
      </w:pPr>
    </w:p>
    <w:p w14:paraId="6DDB8A84" w14:textId="56C3A59E" w:rsidR="00403AEA" w:rsidRPr="00CC0824" w:rsidRDefault="008D0E0A" w:rsidP="00403AEA">
      <w:pPr>
        <w:rPr>
          <w:rFonts w:ascii="Arial" w:hAnsi="Arial" w:cs="Times New Roman"/>
          <w:b/>
          <w:bCs/>
          <w:sz w:val="28"/>
          <w:szCs w:val="28"/>
          <w:u w:val="single"/>
        </w:rPr>
      </w:pPr>
      <w:r w:rsidRPr="00CC0824">
        <w:rPr>
          <w:rFonts w:ascii="Arial" w:hAnsi="Arial" w:cs="Times New Roman"/>
          <w:b/>
          <w:bCs/>
          <w:sz w:val="28"/>
          <w:szCs w:val="28"/>
          <w:u w:val="single"/>
        </w:rPr>
        <w:t xml:space="preserve">Anexo 6: Estado de Pérdidas y Ganancias previsional </w:t>
      </w:r>
      <w:r w:rsidR="00403AEA" w:rsidRPr="00CC0824">
        <w:rPr>
          <w:rFonts w:ascii="Arial" w:hAnsi="Arial" w:cs="Times New Roman"/>
          <w:b/>
          <w:bCs/>
          <w:sz w:val="28"/>
          <w:szCs w:val="28"/>
          <w:u w:val="single"/>
        </w:rPr>
        <w:t>calculados a: 2 meses, 4 meses, a 31 de diciembre y a 1 año</w:t>
      </w:r>
    </w:p>
    <w:bookmarkStart w:id="17" w:name="_MON_1647676042"/>
    <w:bookmarkEnd w:id="17"/>
    <w:p w14:paraId="763822CF" w14:textId="2E8DCC18" w:rsidR="00E70EA1" w:rsidRPr="0097402A" w:rsidRDefault="005F1CE5" w:rsidP="005F1CE5">
      <w:pPr>
        <w:ind w:left="-851" w:right="-852"/>
        <w:rPr>
          <w:rFonts w:ascii="Times New Roman" w:hAnsi="Times New Roman" w:cs="Times New Roman"/>
          <w:sz w:val="24"/>
          <w:szCs w:val="24"/>
        </w:rPr>
      </w:pPr>
      <w:r w:rsidRPr="0097402A">
        <w:rPr>
          <w:rFonts w:ascii="Times New Roman" w:hAnsi="Times New Roman" w:cs="Times New Roman"/>
          <w:sz w:val="24"/>
          <w:szCs w:val="24"/>
        </w:rPr>
        <w:object w:dxaOrig="15153" w:dyaOrig="6231" w14:anchorId="270123AE">
          <v:shape id="_x0000_i1032" type="#_x0000_t75" style="width:510pt;height:292.5pt" o:ole="">
            <v:imagedata r:id="rId25" o:title=""/>
          </v:shape>
          <o:OLEObject Type="Embed" ProgID="Excel.Sheet.12" ShapeID="_x0000_i1032" DrawAspect="Content" ObjectID="_1647844753" r:id="rId26"/>
        </w:object>
      </w:r>
    </w:p>
    <w:sectPr w:rsidR="00E70EA1" w:rsidRPr="0097402A" w:rsidSect="0097402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2D33D" w14:textId="77777777" w:rsidR="00443387" w:rsidRDefault="00443387" w:rsidP="0014239A">
      <w:pPr>
        <w:spacing w:after="0" w:line="240" w:lineRule="auto"/>
      </w:pPr>
      <w:r>
        <w:separator/>
      </w:r>
    </w:p>
  </w:endnote>
  <w:endnote w:type="continuationSeparator" w:id="0">
    <w:p w14:paraId="29DAA5A6" w14:textId="77777777" w:rsidR="00443387" w:rsidRDefault="00443387" w:rsidP="00142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6C6C12" w14:paraId="0DE41A40" w14:textId="77777777">
      <w:trPr>
        <w:jc w:val="right"/>
      </w:trPr>
      <w:tc>
        <w:tcPr>
          <w:tcW w:w="4795" w:type="dxa"/>
          <w:vAlign w:val="center"/>
        </w:tcPr>
        <w:p w14:paraId="506EB22E" w14:textId="599A21D6" w:rsidR="006C6C12" w:rsidRDefault="006C6C12">
          <w:pPr>
            <w:pStyle w:val="Encabezado"/>
            <w:jc w:val="right"/>
            <w:rPr>
              <w:caps/>
              <w:color w:val="000000" w:themeColor="text1"/>
            </w:rPr>
          </w:pPr>
        </w:p>
      </w:tc>
      <w:tc>
        <w:tcPr>
          <w:tcW w:w="250" w:type="pct"/>
          <w:shd w:val="clear" w:color="auto" w:fill="ED7D31" w:themeFill="accent2"/>
          <w:vAlign w:val="center"/>
        </w:tcPr>
        <w:p w14:paraId="41B668ED" w14:textId="77777777" w:rsidR="006C6C12" w:rsidRDefault="006C6C12">
          <w:pPr>
            <w:pStyle w:val="Piedepgina"/>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6E025C0A" w14:textId="108B70AF" w:rsidR="004B2550" w:rsidRDefault="004B2550" w:rsidP="004B255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D242A" w14:textId="77777777" w:rsidR="00443387" w:rsidRDefault="00443387" w:rsidP="0014239A">
      <w:pPr>
        <w:spacing w:after="0" w:line="240" w:lineRule="auto"/>
      </w:pPr>
      <w:r>
        <w:separator/>
      </w:r>
    </w:p>
  </w:footnote>
  <w:footnote w:type="continuationSeparator" w:id="0">
    <w:p w14:paraId="4DE3EEEC" w14:textId="77777777" w:rsidR="00443387" w:rsidRDefault="00443387" w:rsidP="00142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98DE" w14:textId="08945C69" w:rsidR="006C6C12" w:rsidRDefault="000D498B">
    <w:pPr>
      <w:pStyle w:val="Encabezado"/>
    </w:pPr>
    <w:r>
      <w:rPr>
        <w:noProof/>
      </w:rPr>
      <w:drawing>
        <wp:anchor distT="0" distB="0" distL="114300" distR="114300" simplePos="0" relativeHeight="251658240" behindDoc="1" locked="0" layoutInCell="1" allowOverlap="1" wp14:anchorId="6AA94A8D" wp14:editId="2D9AEB37">
          <wp:simplePos x="0" y="0"/>
          <wp:positionH relativeFrom="margin">
            <wp:align>center</wp:align>
          </wp:positionH>
          <wp:positionV relativeFrom="paragraph">
            <wp:posOffset>-451485</wp:posOffset>
          </wp:positionV>
          <wp:extent cx="7200900" cy="7143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atula informe.jpg"/>
                  <pic:cNvPicPr/>
                </pic:nvPicPr>
                <pic:blipFill rotWithShape="1">
                  <a:blip r:embed="rId1">
                    <a:extLst>
                      <a:ext uri="{28A0092B-C50C-407E-A947-70E740481C1C}">
                        <a14:useLocalDpi xmlns:a14="http://schemas.microsoft.com/office/drawing/2010/main" val="0"/>
                      </a:ext>
                    </a:extLst>
                  </a:blip>
                  <a:srcRect l="7812" t="8511" r="7826" b="11641"/>
                  <a:stretch/>
                </pic:blipFill>
                <pic:spPr bwMode="auto">
                  <a:xfrm>
                    <a:off x="0" y="0"/>
                    <a:ext cx="7200900" cy="714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9AE"/>
      </v:shape>
    </w:pict>
  </w:numPicBullet>
  <w:abstractNum w:abstractNumId="0" w15:restartNumberingAfterBreak="0">
    <w:nsid w:val="0209418D"/>
    <w:multiLevelType w:val="hybridMultilevel"/>
    <w:tmpl w:val="339655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FB1695"/>
    <w:multiLevelType w:val="hybridMultilevel"/>
    <w:tmpl w:val="1702F190"/>
    <w:lvl w:ilvl="0" w:tplc="0C0A0013">
      <w:start w:val="1"/>
      <w:numFmt w:val="upperRoman"/>
      <w:lvlText w:val="%1."/>
      <w:lvlJc w:val="right"/>
      <w:pPr>
        <w:ind w:left="294" w:hanging="360"/>
      </w:pPr>
    </w:lvl>
    <w:lvl w:ilvl="1" w:tplc="0C0A0019" w:tentative="1">
      <w:start w:val="1"/>
      <w:numFmt w:val="lowerLetter"/>
      <w:lvlText w:val="%2."/>
      <w:lvlJc w:val="left"/>
      <w:pPr>
        <w:ind w:left="1014" w:hanging="360"/>
      </w:pPr>
    </w:lvl>
    <w:lvl w:ilvl="2" w:tplc="0C0A001B" w:tentative="1">
      <w:start w:val="1"/>
      <w:numFmt w:val="lowerRoman"/>
      <w:lvlText w:val="%3."/>
      <w:lvlJc w:val="right"/>
      <w:pPr>
        <w:ind w:left="1734" w:hanging="180"/>
      </w:pPr>
    </w:lvl>
    <w:lvl w:ilvl="3" w:tplc="0C0A000F" w:tentative="1">
      <w:start w:val="1"/>
      <w:numFmt w:val="decimal"/>
      <w:lvlText w:val="%4."/>
      <w:lvlJc w:val="left"/>
      <w:pPr>
        <w:ind w:left="2454" w:hanging="360"/>
      </w:pPr>
    </w:lvl>
    <w:lvl w:ilvl="4" w:tplc="0C0A0019" w:tentative="1">
      <w:start w:val="1"/>
      <w:numFmt w:val="lowerLetter"/>
      <w:lvlText w:val="%5."/>
      <w:lvlJc w:val="left"/>
      <w:pPr>
        <w:ind w:left="3174" w:hanging="360"/>
      </w:pPr>
    </w:lvl>
    <w:lvl w:ilvl="5" w:tplc="0C0A001B" w:tentative="1">
      <w:start w:val="1"/>
      <w:numFmt w:val="lowerRoman"/>
      <w:lvlText w:val="%6."/>
      <w:lvlJc w:val="right"/>
      <w:pPr>
        <w:ind w:left="3894" w:hanging="180"/>
      </w:pPr>
    </w:lvl>
    <w:lvl w:ilvl="6" w:tplc="0C0A000F" w:tentative="1">
      <w:start w:val="1"/>
      <w:numFmt w:val="decimal"/>
      <w:lvlText w:val="%7."/>
      <w:lvlJc w:val="left"/>
      <w:pPr>
        <w:ind w:left="4614" w:hanging="360"/>
      </w:pPr>
    </w:lvl>
    <w:lvl w:ilvl="7" w:tplc="0C0A0019" w:tentative="1">
      <w:start w:val="1"/>
      <w:numFmt w:val="lowerLetter"/>
      <w:lvlText w:val="%8."/>
      <w:lvlJc w:val="left"/>
      <w:pPr>
        <w:ind w:left="5334" w:hanging="360"/>
      </w:pPr>
    </w:lvl>
    <w:lvl w:ilvl="8" w:tplc="0C0A001B" w:tentative="1">
      <w:start w:val="1"/>
      <w:numFmt w:val="lowerRoman"/>
      <w:lvlText w:val="%9."/>
      <w:lvlJc w:val="right"/>
      <w:pPr>
        <w:ind w:left="6054" w:hanging="180"/>
      </w:pPr>
    </w:lvl>
  </w:abstractNum>
  <w:abstractNum w:abstractNumId="2" w15:restartNumberingAfterBreak="0">
    <w:nsid w:val="178D2725"/>
    <w:multiLevelType w:val="hybridMultilevel"/>
    <w:tmpl w:val="8A02DC34"/>
    <w:lvl w:ilvl="0" w:tplc="3E3C0652">
      <w:numFmt w:val="bullet"/>
      <w:lvlText w:val="-"/>
      <w:lvlJc w:val="left"/>
      <w:pPr>
        <w:ind w:left="714" w:hanging="360"/>
      </w:pPr>
      <w:rPr>
        <w:rFonts w:ascii="Calibri" w:eastAsiaTheme="minorHAnsi" w:hAnsi="Calibri" w:cs="Calibri" w:hint="default"/>
        <w:i w:val="0"/>
        <w:iCs/>
      </w:rPr>
    </w:lvl>
    <w:lvl w:ilvl="1" w:tplc="0C0A0003">
      <w:start w:val="1"/>
      <w:numFmt w:val="bullet"/>
      <w:lvlText w:val="o"/>
      <w:lvlJc w:val="left"/>
      <w:pPr>
        <w:ind w:left="1434" w:hanging="360"/>
      </w:pPr>
      <w:rPr>
        <w:rFonts w:ascii="Courier New" w:hAnsi="Courier New" w:cs="Courier New" w:hint="default"/>
      </w:rPr>
    </w:lvl>
    <w:lvl w:ilvl="2" w:tplc="0C0A0005">
      <w:start w:val="1"/>
      <w:numFmt w:val="bullet"/>
      <w:lvlText w:val=""/>
      <w:lvlJc w:val="left"/>
      <w:pPr>
        <w:ind w:left="2154" w:hanging="360"/>
      </w:pPr>
      <w:rPr>
        <w:rFonts w:ascii="Wingdings" w:hAnsi="Wingdings" w:hint="default"/>
      </w:rPr>
    </w:lvl>
    <w:lvl w:ilvl="3" w:tplc="0C0A0001" w:tentative="1">
      <w:start w:val="1"/>
      <w:numFmt w:val="bullet"/>
      <w:lvlText w:val=""/>
      <w:lvlJc w:val="left"/>
      <w:pPr>
        <w:ind w:left="2874" w:hanging="360"/>
      </w:pPr>
      <w:rPr>
        <w:rFonts w:ascii="Symbol" w:hAnsi="Symbol" w:hint="default"/>
      </w:rPr>
    </w:lvl>
    <w:lvl w:ilvl="4" w:tplc="0C0A0003" w:tentative="1">
      <w:start w:val="1"/>
      <w:numFmt w:val="bullet"/>
      <w:lvlText w:val="o"/>
      <w:lvlJc w:val="left"/>
      <w:pPr>
        <w:ind w:left="3594" w:hanging="360"/>
      </w:pPr>
      <w:rPr>
        <w:rFonts w:ascii="Courier New" w:hAnsi="Courier New" w:cs="Courier New" w:hint="default"/>
      </w:rPr>
    </w:lvl>
    <w:lvl w:ilvl="5" w:tplc="0C0A0005" w:tentative="1">
      <w:start w:val="1"/>
      <w:numFmt w:val="bullet"/>
      <w:lvlText w:val=""/>
      <w:lvlJc w:val="left"/>
      <w:pPr>
        <w:ind w:left="4314" w:hanging="360"/>
      </w:pPr>
      <w:rPr>
        <w:rFonts w:ascii="Wingdings" w:hAnsi="Wingdings" w:hint="default"/>
      </w:rPr>
    </w:lvl>
    <w:lvl w:ilvl="6" w:tplc="0C0A0001" w:tentative="1">
      <w:start w:val="1"/>
      <w:numFmt w:val="bullet"/>
      <w:lvlText w:val=""/>
      <w:lvlJc w:val="left"/>
      <w:pPr>
        <w:ind w:left="5034" w:hanging="360"/>
      </w:pPr>
      <w:rPr>
        <w:rFonts w:ascii="Symbol" w:hAnsi="Symbol" w:hint="default"/>
      </w:rPr>
    </w:lvl>
    <w:lvl w:ilvl="7" w:tplc="0C0A0003" w:tentative="1">
      <w:start w:val="1"/>
      <w:numFmt w:val="bullet"/>
      <w:lvlText w:val="o"/>
      <w:lvlJc w:val="left"/>
      <w:pPr>
        <w:ind w:left="5754" w:hanging="360"/>
      </w:pPr>
      <w:rPr>
        <w:rFonts w:ascii="Courier New" w:hAnsi="Courier New" w:cs="Courier New" w:hint="default"/>
      </w:rPr>
    </w:lvl>
    <w:lvl w:ilvl="8" w:tplc="0C0A0005" w:tentative="1">
      <w:start w:val="1"/>
      <w:numFmt w:val="bullet"/>
      <w:lvlText w:val=""/>
      <w:lvlJc w:val="left"/>
      <w:pPr>
        <w:ind w:left="6474" w:hanging="360"/>
      </w:pPr>
      <w:rPr>
        <w:rFonts w:ascii="Wingdings" w:hAnsi="Wingdings" w:hint="default"/>
      </w:rPr>
    </w:lvl>
  </w:abstractNum>
  <w:abstractNum w:abstractNumId="3" w15:restartNumberingAfterBreak="0">
    <w:nsid w:val="2F45386E"/>
    <w:multiLevelType w:val="hybridMultilevel"/>
    <w:tmpl w:val="0FCC53A8"/>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5506DF"/>
    <w:multiLevelType w:val="hybridMultilevel"/>
    <w:tmpl w:val="2A3A827A"/>
    <w:lvl w:ilvl="0" w:tplc="3E3C065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85668DB"/>
    <w:multiLevelType w:val="multilevel"/>
    <w:tmpl w:val="F848A168"/>
    <w:lvl w:ilvl="0">
      <w:start w:val="1"/>
      <w:numFmt w:val="decimal"/>
      <w:lvlText w:val="%1."/>
      <w:lvlJc w:val="left"/>
      <w:pPr>
        <w:ind w:left="360" w:hanging="360"/>
      </w:pPr>
      <w:rPr>
        <w:rFonts w:hint="default"/>
        <w:b/>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3DB63653"/>
    <w:multiLevelType w:val="hybridMultilevel"/>
    <w:tmpl w:val="DD28C974"/>
    <w:lvl w:ilvl="0" w:tplc="3E3C065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21442E"/>
    <w:multiLevelType w:val="hybridMultilevel"/>
    <w:tmpl w:val="0652D3F4"/>
    <w:lvl w:ilvl="0" w:tplc="3E3C0652">
      <w:numFmt w:val="bullet"/>
      <w:lvlText w:val="-"/>
      <w:lvlJc w:val="left"/>
      <w:pPr>
        <w:ind w:left="773" w:hanging="360"/>
      </w:pPr>
      <w:rPr>
        <w:rFonts w:ascii="Calibri" w:eastAsiaTheme="minorHAnsi" w:hAnsi="Calibri" w:cs="Calibri" w:hint="default"/>
        <w:i w:val="0"/>
        <w:iCs/>
      </w:rPr>
    </w:lvl>
    <w:lvl w:ilvl="1" w:tplc="0C0A0003" w:tentative="1">
      <w:start w:val="1"/>
      <w:numFmt w:val="bullet"/>
      <w:lvlText w:val="o"/>
      <w:lvlJc w:val="left"/>
      <w:pPr>
        <w:ind w:left="1493" w:hanging="360"/>
      </w:pPr>
      <w:rPr>
        <w:rFonts w:ascii="Courier New" w:hAnsi="Courier New" w:cs="Courier New" w:hint="default"/>
      </w:rPr>
    </w:lvl>
    <w:lvl w:ilvl="2" w:tplc="0C0A0005" w:tentative="1">
      <w:start w:val="1"/>
      <w:numFmt w:val="bullet"/>
      <w:lvlText w:val=""/>
      <w:lvlJc w:val="left"/>
      <w:pPr>
        <w:ind w:left="2213" w:hanging="360"/>
      </w:pPr>
      <w:rPr>
        <w:rFonts w:ascii="Wingdings" w:hAnsi="Wingdings" w:hint="default"/>
      </w:rPr>
    </w:lvl>
    <w:lvl w:ilvl="3" w:tplc="0C0A0001" w:tentative="1">
      <w:start w:val="1"/>
      <w:numFmt w:val="bullet"/>
      <w:lvlText w:val=""/>
      <w:lvlJc w:val="left"/>
      <w:pPr>
        <w:ind w:left="2933" w:hanging="360"/>
      </w:pPr>
      <w:rPr>
        <w:rFonts w:ascii="Symbol" w:hAnsi="Symbol" w:hint="default"/>
      </w:rPr>
    </w:lvl>
    <w:lvl w:ilvl="4" w:tplc="0C0A0003" w:tentative="1">
      <w:start w:val="1"/>
      <w:numFmt w:val="bullet"/>
      <w:lvlText w:val="o"/>
      <w:lvlJc w:val="left"/>
      <w:pPr>
        <w:ind w:left="3653" w:hanging="360"/>
      </w:pPr>
      <w:rPr>
        <w:rFonts w:ascii="Courier New" w:hAnsi="Courier New" w:cs="Courier New" w:hint="default"/>
      </w:rPr>
    </w:lvl>
    <w:lvl w:ilvl="5" w:tplc="0C0A0005" w:tentative="1">
      <w:start w:val="1"/>
      <w:numFmt w:val="bullet"/>
      <w:lvlText w:val=""/>
      <w:lvlJc w:val="left"/>
      <w:pPr>
        <w:ind w:left="4373" w:hanging="360"/>
      </w:pPr>
      <w:rPr>
        <w:rFonts w:ascii="Wingdings" w:hAnsi="Wingdings" w:hint="default"/>
      </w:rPr>
    </w:lvl>
    <w:lvl w:ilvl="6" w:tplc="0C0A0001" w:tentative="1">
      <w:start w:val="1"/>
      <w:numFmt w:val="bullet"/>
      <w:lvlText w:val=""/>
      <w:lvlJc w:val="left"/>
      <w:pPr>
        <w:ind w:left="5093" w:hanging="360"/>
      </w:pPr>
      <w:rPr>
        <w:rFonts w:ascii="Symbol" w:hAnsi="Symbol" w:hint="default"/>
      </w:rPr>
    </w:lvl>
    <w:lvl w:ilvl="7" w:tplc="0C0A0003" w:tentative="1">
      <w:start w:val="1"/>
      <w:numFmt w:val="bullet"/>
      <w:lvlText w:val="o"/>
      <w:lvlJc w:val="left"/>
      <w:pPr>
        <w:ind w:left="5813" w:hanging="360"/>
      </w:pPr>
      <w:rPr>
        <w:rFonts w:ascii="Courier New" w:hAnsi="Courier New" w:cs="Courier New" w:hint="default"/>
      </w:rPr>
    </w:lvl>
    <w:lvl w:ilvl="8" w:tplc="0C0A0005" w:tentative="1">
      <w:start w:val="1"/>
      <w:numFmt w:val="bullet"/>
      <w:lvlText w:val=""/>
      <w:lvlJc w:val="left"/>
      <w:pPr>
        <w:ind w:left="6533" w:hanging="360"/>
      </w:pPr>
      <w:rPr>
        <w:rFonts w:ascii="Wingdings" w:hAnsi="Wingdings" w:hint="default"/>
      </w:rPr>
    </w:lvl>
  </w:abstractNum>
  <w:abstractNum w:abstractNumId="8" w15:restartNumberingAfterBreak="0">
    <w:nsid w:val="403F76B6"/>
    <w:multiLevelType w:val="hybridMultilevel"/>
    <w:tmpl w:val="BBC88D3E"/>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40507F66"/>
    <w:multiLevelType w:val="hybridMultilevel"/>
    <w:tmpl w:val="827C54BA"/>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635FAF"/>
    <w:multiLevelType w:val="hybridMultilevel"/>
    <w:tmpl w:val="D8FCF360"/>
    <w:lvl w:ilvl="0" w:tplc="0C0A0007">
      <w:start w:val="1"/>
      <w:numFmt w:val="bullet"/>
      <w:lvlText w:val=""/>
      <w:lvlPicBulletId w:val="0"/>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782621CE"/>
    <w:multiLevelType w:val="hybridMultilevel"/>
    <w:tmpl w:val="355682EA"/>
    <w:lvl w:ilvl="0" w:tplc="3E3C0652">
      <w:numFmt w:val="bullet"/>
      <w:lvlText w:val="-"/>
      <w:lvlJc w:val="left"/>
      <w:pPr>
        <w:ind w:left="1428" w:hanging="360"/>
      </w:pPr>
      <w:rPr>
        <w:rFonts w:ascii="Calibri" w:eastAsiaTheme="minorHAnsi" w:hAnsi="Calibri" w:cs="Calibri" w:hint="default"/>
        <w:i w:val="0"/>
        <w:iCs/>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1"/>
  </w:num>
  <w:num w:numId="2">
    <w:abstractNumId w:val="8"/>
  </w:num>
  <w:num w:numId="3">
    <w:abstractNumId w:val="10"/>
  </w:num>
  <w:num w:numId="4">
    <w:abstractNumId w:val="11"/>
  </w:num>
  <w:num w:numId="5">
    <w:abstractNumId w:val="2"/>
  </w:num>
  <w:num w:numId="6">
    <w:abstractNumId w:val="6"/>
  </w:num>
  <w:num w:numId="7">
    <w:abstractNumId w:val="5"/>
  </w:num>
  <w:num w:numId="8">
    <w:abstractNumId w:val="4"/>
  </w:num>
  <w:num w:numId="9">
    <w:abstractNumId w:val="7"/>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05"/>
    <w:rsid w:val="00014B3F"/>
    <w:rsid w:val="00017AAE"/>
    <w:rsid w:val="00032481"/>
    <w:rsid w:val="00053514"/>
    <w:rsid w:val="000941EF"/>
    <w:rsid w:val="000A11B6"/>
    <w:rsid w:val="000A3B98"/>
    <w:rsid w:val="000A67BA"/>
    <w:rsid w:val="000D38C1"/>
    <w:rsid w:val="000D498B"/>
    <w:rsid w:val="000E0820"/>
    <w:rsid w:val="000F7371"/>
    <w:rsid w:val="001074C1"/>
    <w:rsid w:val="00123B11"/>
    <w:rsid w:val="0014239A"/>
    <w:rsid w:val="001515D3"/>
    <w:rsid w:val="0018077B"/>
    <w:rsid w:val="0019295C"/>
    <w:rsid w:val="001A248E"/>
    <w:rsid w:val="00233C6F"/>
    <w:rsid w:val="002A3F6A"/>
    <w:rsid w:val="002A5C08"/>
    <w:rsid w:val="002A6673"/>
    <w:rsid w:val="002B216B"/>
    <w:rsid w:val="0031694E"/>
    <w:rsid w:val="003550F9"/>
    <w:rsid w:val="00360052"/>
    <w:rsid w:val="00365189"/>
    <w:rsid w:val="003731F1"/>
    <w:rsid w:val="003A4A93"/>
    <w:rsid w:val="003B51F5"/>
    <w:rsid w:val="003E2E06"/>
    <w:rsid w:val="003E6AA3"/>
    <w:rsid w:val="003F0E6D"/>
    <w:rsid w:val="00403AEA"/>
    <w:rsid w:val="0041638F"/>
    <w:rsid w:val="004353C3"/>
    <w:rsid w:val="00437E0D"/>
    <w:rsid w:val="00443387"/>
    <w:rsid w:val="00480682"/>
    <w:rsid w:val="004859DF"/>
    <w:rsid w:val="004B2550"/>
    <w:rsid w:val="004B3C51"/>
    <w:rsid w:val="004C04DC"/>
    <w:rsid w:val="004D3994"/>
    <w:rsid w:val="004D7A89"/>
    <w:rsid w:val="004F40FB"/>
    <w:rsid w:val="004F4781"/>
    <w:rsid w:val="00500323"/>
    <w:rsid w:val="00503A76"/>
    <w:rsid w:val="005063BC"/>
    <w:rsid w:val="0051336B"/>
    <w:rsid w:val="00516B6A"/>
    <w:rsid w:val="00517C29"/>
    <w:rsid w:val="00537D04"/>
    <w:rsid w:val="00557FF8"/>
    <w:rsid w:val="00567209"/>
    <w:rsid w:val="00587DB9"/>
    <w:rsid w:val="00593F73"/>
    <w:rsid w:val="005956C5"/>
    <w:rsid w:val="005E2E33"/>
    <w:rsid w:val="005E63CF"/>
    <w:rsid w:val="005F1CE5"/>
    <w:rsid w:val="00605195"/>
    <w:rsid w:val="00610A02"/>
    <w:rsid w:val="00636D7C"/>
    <w:rsid w:val="00666680"/>
    <w:rsid w:val="006667E9"/>
    <w:rsid w:val="00681A82"/>
    <w:rsid w:val="00691A46"/>
    <w:rsid w:val="00692E03"/>
    <w:rsid w:val="006B34CD"/>
    <w:rsid w:val="006B76D8"/>
    <w:rsid w:val="006C3B2B"/>
    <w:rsid w:val="006C6C12"/>
    <w:rsid w:val="006E56EB"/>
    <w:rsid w:val="006E594E"/>
    <w:rsid w:val="006E6F65"/>
    <w:rsid w:val="006E7F5A"/>
    <w:rsid w:val="007065D4"/>
    <w:rsid w:val="00722259"/>
    <w:rsid w:val="00726B0E"/>
    <w:rsid w:val="0075416C"/>
    <w:rsid w:val="00770AD1"/>
    <w:rsid w:val="00774E9D"/>
    <w:rsid w:val="00781714"/>
    <w:rsid w:val="007C192F"/>
    <w:rsid w:val="007D103F"/>
    <w:rsid w:val="00835E58"/>
    <w:rsid w:val="008427AD"/>
    <w:rsid w:val="008722F0"/>
    <w:rsid w:val="00895AF3"/>
    <w:rsid w:val="0089738A"/>
    <w:rsid w:val="008A4006"/>
    <w:rsid w:val="008B0B12"/>
    <w:rsid w:val="008B619B"/>
    <w:rsid w:val="008D0E0A"/>
    <w:rsid w:val="00906A73"/>
    <w:rsid w:val="009215C4"/>
    <w:rsid w:val="0094378B"/>
    <w:rsid w:val="00964018"/>
    <w:rsid w:val="0097402A"/>
    <w:rsid w:val="009772A2"/>
    <w:rsid w:val="00983D75"/>
    <w:rsid w:val="009A1EE2"/>
    <w:rsid w:val="009F0654"/>
    <w:rsid w:val="00A115D9"/>
    <w:rsid w:val="00A321A2"/>
    <w:rsid w:val="00A35798"/>
    <w:rsid w:val="00A52BD2"/>
    <w:rsid w:val="00A5415F"/>
    <w:rsid w:val="00A63C74"/>
    <w:rsid w:val="00A81A59"/>
    <w:rsid w:val="00A81D68"/>
    <w:rsid w:val="00A82DE4"/>
    <w:rsid w:val="00A90CF3"/>
    <w:rsid w:val="00A97720"/>
    <w:rsid w:val="00B02D8F"/>
    <w:rsid w:val="00B03404"/>
    <w:rsid w:val="00B51A44"/>
    <w:rsid w:val="00B83022"/>
    <w:rsid w:val="00B855DD"/>
    <w:rsid w:val="00B96329"/>
    <w:rsid w:val="00B96DA3"/>
    <w:rsid w:val="00BA3A31"/>
    <w:rsid w:val="00BE36AC"/>
    <w:rsid w:val="00BF742A"/>
    <w:rsid w:val="00C10DF8"/>
    <w:rsid w:val="00C54D7E"/>
    <w:rsid w:val="00C90D3B"/>
    <w:rsid w:val="00CB5969"/>
    <w:rsid w:val="00CC0824"/>
    <w:rsid w:val="00CC2505"/>
    <w:rsid w:val="00CC694E"/>
    <w:rsid w:val="00D80F94"/>
    <w:rsid w:val="00DC5CBD"/>
    <w:rsid w:val="00DF5EDD"/>
    <w:rsid w:val="00E2788F"/>
    <w:rsid w:val="00E336EE"/>
    <w:rsid w:val="00E5397A"/>
    <w:rsid w:val="00E651FE"/>
    <w:rsid w:val="00E70EA1"/>
    <w:rsid w:val="00E73EF5"/>
    <w:rsid w:val="00E85CE5"/>
    <w:rsid w:val="00E94185"/>
    <w:rsid w:val="00EB6551"/>
    <w:rsid w:val="00ED6C2F"/>
    <w:rsid w:val="00EF38F1"/>
    <w:rsid w:val="00F16826"/>
    <w:rsid w:val="00F311E4"/>
    <w:rsid w:val="00F32DBE"/>
    <w:rsid w:val="00F570BB"/>
    <w:rsid w:val="00F67B1E"/>
    <w:rsid w:val="00F822F4"/>
    <w:rsid w:val="00FB5B9E"/>
    <w:rsid w:val="00FD29C2"/>
    <w:rsid w:val="00FF14C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E18F"/>
  <w15:docId w15:val="{A70571FB-4A4F-4147-9E25-AFFB475FF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C2505"/>
    <w:rPr>
      <w:color w:val="0563C1" w:themeColor="hyperlink"/>
      <w:u w:val="single"/>
    </w:rPr>
  </w:style>
  <w:style w:type="character" w:customStyle="1" w:styleId="Mencinsinresolver1">
    <w:name w:val="Mención sin resolver1"/>
    <w:basedOn w:val="Fuentedeprrafopredeter"/>
    <w:uiPriority w:val="99"/>
    <w:semiHidden/>
    <w:unhideWhenUsed/>
    <w:rsid w:val="00CC2505"/>
    <w:rPr>
      <w:color w:val="605E5C"/>
      <w:shd w:val="clear" w:color="auto" w:fill="E1DFDD"/>
    </w:rPr>
  </w:style>
  <w:style w:type="paragraph" w:styleId="Prrafodelista">
    <w:name w:val="List Paragraph"/>
    <w:basedOn w:val="Normal"/>
    <w:uiPriority w:val="34"/>
    <w:qFormat/>
    <w:rsid w:val="00053514"/>
    <w:pPr>
      <w:ind w:left="720"/>
      <w:contextualSpacing/>
    </w:pPr>
  </w:style>
  <w:style w:type="paragraph" w:styleId="Textodeglobo">
    <w:name w:val="Balloon Text"/>
    <w:basedOn w:val="Normal"/>
    <w:link w:val="TextodegloboCar"/>
    <w:uiPriority w:val="99"/>
    <w:semiHidden/>
    <w:unhideWhenUsed/>
    <w:rsid w:val="006667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67E9"/>
    <w:rPr>
      <w:rFonts w:ascii="Segoe UI" w:hAnsi="Segoe UI" w:cs="Segoe UI"/>
      <w:sz w:val="18"/>
      <w:szCs w:val="18"/>
    </w:rPr>
  </w:style>
  <w:style w:type="character" w:styleId="Refdecomentario">
    <w:name w:val="annotation reference"/>
    <w:basedOn w:val="Fuentedeprrafopredeter"/>
    <w:uiPriority w:val="99"/>
    <w:semiHidden/>
    <w:unhideWhenUsed/>
    <w:rsid w:val="00B96DA3"/>
    <w:rPr>
      <w:sz w:val="16"/>
      <w:szCs w:val="16"/>
    </w:rPr>
  </w:style>
  <w:style w:type="paragraph" w:styleId="Textocomentario">
    <w:name w:val="annotation text"/>
    <w:basedOn w:val="Normal"/>
    <w:link w:val="TextocomentarioCar"/>
    <w:uiPriority w:val="99"/>
    <w:semiHidden/>
    <w:unhideWhenUsed/>
    <w:rsid w:val="00B96DA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96DA3"/>
    <w:rPr>
      <w:sz w:val="20"/>
      <w:szCs w:val="20"/>
    </w:rPr>
  </w:style>
  <w:style w:type="paragraph" w:styleId="Asuntodelcomentario">
    <w:name w:val="annotation subject"/>
    <w:basedOn w:val="Textocomentario"/>
    <w:next w:val="Textocomentario"/>
    <w:link w:val="AsuntodelcomentarioCar"/>
    <w:uiPriority w:val="99"/>
    <w:semiHidden/>
    <w:unhideWhenUsed/>
    <w:rsid w:val="00B96DA3"/>
    <w:rPr>
      <w:b/>
      <w:bCs/>
    </w:rPr>
  </w:style>
  <w:style w:type="character" w:customStyle="1" w:styleId="AsuntodelcomentarioCar">
    <w:name w:val="Asunto del comentario Car"/>
    <w:basedOn w:val="TextocomentarioCar"/>
    <w:link w:val="Asuntodelcomentario"/>
    <w:uiPriority w:val="99"/>
    <w:semiHidden/>
    <w:rsid w:val="00B96DA3"/>
    <w:rPr>
      <w:b/>
      <w:bCs/>
      <w:sz w:val="20"/>
      <w:szCs w:val="20"/>
    </w:rPr>
  </w:style>
  <w:style w:type="paragraph" w:styleId="Textonotapie">
    <w:name w:val="footnote text"/>
    <w:basedOn w:val="Normal"/>
    <w:link w:val="TextonotapieCar"/>
    <w:uiPriority w:val="99"/>
    <w:semiHidden/>
    <w:unhideWhenUsed/>
    <w:rsid w:val="001423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4239A"/>
    <w:rPr>
      <w:sz w:val="20"/>
      <w:szCs w:val="20"/>
    </w:rPr>
  </w:style>
  <w:style w:type="character" w:styleId="Refdenotaalpie">
    <w:name w:val="footnote reference"/>
    <w:basedOn w:val="Fuentedeprrafopredeter"/>
    <w:uiPriority w:val="99"/>
    <w:semiHidden/>
    <w:unhideWhenUsed/>
    <w:rsid w:val="0014239A"/>
    <w:rPr>
      <w:vertAlign w:val="superscript"/>
    </w:rPr>
  </w:style>
  <w:style w:type="paragraph" w:styleId="NormalWeb">
    <w:name w:val="Normal (Web)"/>
    <w:basedOn w:val="Normal"/>
    <w:uiPriority w:val="99"/>
    <w:unhideWhenUsed/>
    <w:rsid w:val="008427A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427AD"/>
    <w:rPr>
      <w:b/>
      <w:bCs/>
    </w:rPr>
  </w:style>
  <w:style w:type="paragraph" w:styleId="Encabezado">
    <w:name w:val="header"/>
    <w:basedOn w:val="Normal"/>
    <w:link w:val="EncabezadoCar"/>
    <w:uiPriority w:val="99"/>
    <w:unhideWhenUsed/>
    <w:rsid w:val="004B25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550"/>
  </w:style>
  <w:style w:type="paragraph" w:styleId="Piedepgina">
    <w:name w:val="footer"/>
    <w:basedOn w:val="Normal"/>
    <w:link w:val="PiedepginaCar"/>
    <w:uiPriority w:val="99"/>
    <w:unhideWhenUsed/>
    <w:rsid w:val="004B25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550"/>
  </w:style>
  <w:style w:type="paragraph" w:styleId="Sinespaciado">
    <w:name w:val="No Spacing"/>
    <w:link w:val="SinespaciadoCar"/>
    <w:uiPriority w:val="1"/>
    <w:qFormat/>
    <w:rsid w:val="00B03404"/>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B03404"/>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44429">
      <w:bodyDiv w:val="1"/>
      <w:marLeft w:val="0"/>
      <w:marRight w:val="0"/>
      <w:marTop w:val="0"/>
      <w:marBottom w:val="0"/>
      <w:divBdr>
        <w:top w:val="none" w:sz="0" w:space="0" w:color="auto"/>
        <w:left w:val="none" w:sz="0" w:space="0" w:color="auto"/>
        <w:bottom w:val="none" w:sz="0" w:space="0" w:color="auto"/>
        <w:right w:val="none" w:sz="0" w:space="0" w:color="auto"/>
      </w:divBdr>
    </w:div>
    <w:div w:id="595401514">
      <w:bodyDiv w:val="1"/>
      <w:marLeft w:val="0"/>
      <w:marRight w:val="0"/>
      <w:marTop w:val="0"/>
      <w:marBottom w:val="0"/>
      <w:divBdr>
        <w:top w:val="none" w:sz="0" w:space="0" w:color="auto"/>
        <w:left w:val="none" w:sz="0" w:space="0" w:color="auto"/>
        <w:bottom w:val="none" w:sz="0" w:space="0" w:color="auto"/>
        <w:right w:val="none" w:sz="0" w:space="0" w:color="auto"/>
      </w:divBdr>
    </w:div>
    <w:div w:id="1030454529">
      <w:bodyDiv w:val="1"/>
      <w:marLeft w:val="0"/>
      <w:marRight w:val="0"/>
      <w:marTop w:val="0"/>
      <w:marBottom w:val="0"/>
      <w:divBdr>
        <w:top w:val="none" w:sz="0" w:space="0" w:color="auto"/>
        <w:left w:val="none" w:sz="0" w:space="0" w:color="auto"/>
        <w:bottom w:val="none" w:sz="0" w:space="0" w:color="auto"/>
        <w:right w:val="none" w:sz="0" w:space="0" w:color="auto"/>
      </w:divBdr>
    </w:div>
    <w:div w:id="1203594159">
      <w:bodyDiv w:val="1"/>
      <w:marLeft w:val="0"/>
      <w:marRight w:val="0"/>
      <w:marTop w:val="0"/>
      <w:marBottom w:val="0"/>
      <w:divBdr>
        <w:top w:val="none" w:sz="0" w:space="0" w:color="auto"/>
        <w:left w:val="none" w:sz="0" w:space="0" w:color="auto"/>
        <w:bottom w:val="none" w:sz="0" w:space="0" w:color="auto"/>
        <w:right w:val="none" w:sz="0" w:space="0" w:color="auto"/>
      </w:divBdr>
    </w:div>
    <w:div w:id="212241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package" Target="embeddings/Microsoft_Excel_Worksheet2.xlsx"/><Relationship Id="rId26" Type="http://schemas.openxmlformats.org/officeDocument/2006/relationships/package" Target="embeddings/Microsoft_Excel_Worksheet6.xlsx"/><Relationship Id="rId3" Type="http://schemas.openxmlformats.org/officeDocument/2006/relationships/numbering" Target="numbering.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package" Target="embeddings/Microsoft_Excel_Worksheet.xlsx"/><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package" Target="embeddings/Microsoft_Excel_Worksheet5.xlsx"/><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emf"/><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footer" Target="footer1.xml"/><Relationship Id="rId22" Type="http://schemas.openxmlformats.org/officeDocument/2006/relationships/package" Target="embeddings/Microsoft_Excel_Worksheet4.xlsx"/><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4527D3-9C4F-4B09-8FA1-171F8FF2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4383</Words>
  <Characters>24107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Capeans</dc:creator>
  <cp:lastModifiedBy>Jorge Capeans</cp:lastModifiedBy>
  <cp:revision>3</cp:revision>
  <cp:lastPrinted>2020-04-08T06:34:00Z</cp:lastPrinted>
  <dcterms:created xsi:type="dcterms:W3CDTF">2020-04-08T07:37:00Z</dcterms:created>
  <dcterms:modified xsi:type="dcterms:W3CDTF">2020-04-08T07:52:00Z</dcterms:modified>
</cp:coreProperties>
</file>